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CC" w:rsidRPr="00D90FD6" w:rsidRDefault="00F17075" w:rsidP="00CF48E5">
      <w:pPr>
        <w:pStyle w:val="a4"/>
        <w:jc w:val="center"/>
        <w:rPr>
          <w:rStyle w:val="a3"/>
          <w:rFonts w:ascii="Arial" w:hAnsi="Arial" w:cs="Arial"/>
          <w:sz w:val="28"/>
          <w:szCs w:val="28"/>
        </w:rPr>
      </w:pPr>
      <w:bookmarkStart w:id="0" w:name="_GoBack"/>
      <w:bookmarkEnd w:id="0"/>
      <w:r w:rsidRPr="00D90FD6">
        <w:rPr>
          <w:rStyle w:val="a3"/>
          <w:rFonts w:ascii="Arial" w:hAnsi="Arial" w:cs="Arial"/>
          <w:sz w:val="28"/>
          <w:szCs w:val="28"/>
        </w:rPr>
        <w:t>Зд</w:t>
      </w:r>
      <w:r w:rsidR="006423B8" w:rsidRPr="00D90FD6">
        <w:rPr>
          <w:rStyle w:val="a3"/>
          <w:rFonts w:ascii="Arial" w:hAnsi="Arial" w:cs="Arial"/>
          <w:sz w:val="28"/>
          <w:szCs w:val="28"/>
        </w:rPr>
        <w:t>оровье и среда обитания человека</w:t>
      </w:r>
      <w:r w:rsidR="00CF48E5" w:rsidRPr="00D90FD6">
        <w:rPr>
          <w:rStyle w:val="a3"/>
          <w:rFonts w:ascii="Arial" w:hAnsi="Arial" w:cs="Arial"/>
          <w:sz w:val="28"/>
          <w:szCs w:val="28"/>
        </w:rPr>
        <w:t>: вызовы и варианты решения</w:t>
      </w:r>
    </w:p>
    <w:p w:rsidR="006423B8" w:rsidRPr="00D90FD6" w:rsidRDefault="006423B8" w:rsidP="009E65CC">
      <w:pPr>
        <w:pStyle w:val="a4"/>
        <w:jc w:val="both"/>
        <w:rPr>
          <w:rStyle w:val="a3"/>
          <w:rFonts w:ascii="Arial" w:hAnsi="Arial" w:cs="Arial"/>
          <w:sz w:val="24"/>
          <w:szCs w:val="24"/>
        </w:rPr>
      </w:pPr>
    </w:p>
    <w:p w:rsidR="006423B8" w:rsidRPr="00D90FD6" w:rsidRDefault="006423B8" w:rsidP="00062D9C">
      <w:pPr>
        <w:pStyle w:val="a4"/>
        <w:jc w:val="center"/>
        <w:rPr>
          <w:rFonts w:ascii="Arial" w:hAnsi="Arial" w:cs="Arial"/>
          <w:sz w:val="24"/>
          <w:szCs w:val="24"/>
        </w:rPr>
      </w:pPr>
      <w:r w:rsidRPr="00D90FD6">
        <w:rPr>
          <w:rStyle w:val="a3"/>
          <w:rFonts w:ascii="Arial" w:hAnsi="Arial" w:cs="Arial"/>
          <w:sz w:val="24"/>
          <w:szCs w:val="24"/>
        </w:rPr>
        <w:t xml:space="preserve">Отчет экспертной группы </w:t>
      </w:r>
      <w:r w:rsidR="006F493C" w:rsidRPr="00D90FD6">
        <w:rPr>
          <w:rStyle w:val="a3"/>
          <w:rFonts w:ascii="Arial" w:hAnsi="Arial" w:cs="Arial"/>
          <w:sz w:val="24"/>
          <w:szCs w:val="24"/>
        </w:rPr>
        <w:t>№</w:t>
      </w:r>
      <w:r w:rsidRPr="00D90FD6">
        <w:rPr>
          <w:rStyle w:val="a3"/>
          <w:rFonts w:ascii="Arial" w:hAnsi="Arial" w:cs="Arial"/>
          <w:sz w:val="24"/>
          <w:szCs w:val="24"/>
        </w:rPr>
        <w:t xml:space="preserve">11 за февраль-март </w:t>
      </w:r>
      <w:smartTag w:uri="urn:schemas-microsoft-com:office:smarttags" w:element="metricconverter">
        <w:smartTagPr>
          <w:attr w:name="ProductID" w:val="2011 г"/>
        </w:smartTagPr>
        <w:r w:rsidRPr="00D90FD6">
          <w:rPr>
            <w:rStyle w:val="a3"/>
            <w:rFonts w:ascii="Arial" w:hAnsi="Arial" w:cs="Arial"/>
            <w:sz w:val="24"/>
            <w:szCs w:val="24"/>
          </w:rPr>
          <w:t>2011 г</w:t>
        </w:r>
      </w:smartTag>
      <w:r w:rsidRPr="00D90FD6">
        <w:rPr>
          <w:rStyle w:val="a3"/>
          <w:rFonts w:ascii="Arial" w:hAnsi="Arial" w:cs="Arial"/>
          <w:sz w:val="24"/>
          <w:szCs w:val="24"/>
        </w:rPr>
        <w:t>.</w:t>
      </w:r>
    </w:p>
    <w:p w:rsidR="006423B8" w:rsidRPr="00D90FD6" w:rsidRDefault="006423B8" w:rsidP="00C362E0">
      <w:pPr>
        <w:pStyle w:val="a4"/>
        <w:ind w:left="0" w:firstLine="709"/>
        <w:jc w:val="both"/>
        <w:rPr>
          <w:rFonts w:ascii="Times New Roman" w:hAnsi="Times New Roman"/>
          <w:sz w:val="24"/>
          <w:szCs w:val="24"/>
        </w:rPr>
      </w:pPr>
    </w:p>
    <w:p w:rsidR="00724999" w:rsidRPr="00D90FD6" w:rsidRDefault="00062D9C" w:rsidP="00062D9C">
      <w:pPr>
        <w:pStyle w:val="2"/>
        <w:numPr>
          <w:ilvl w:val="0"/>
          <w:numId w:val="17"/>
        </w:numPr>
        <w:ind w:left="0" w:firstLine="709"/>
        <w:jc w:val="both"/>
        <w:rPr>
          <w:i w:val="0"/>
          <w:sz w:val="24"/>
          <w:szCs w:val="24"/>
        </w:rPr>
      </w:pPr>
      <w:r w:rsidRPr="00D90FD6">
        <w:rPr>
          <w:i w:val="0"/>
          <w:sz w:val="24"/>
          <w:szCs w:val="24"/>
        </w:rPr>
        <w:t>Концепция 2020: первые результаты</w:t>
      </w:r>
    </w:p>
    <w:p w:rsidR="00062D9C" w:rsidRPr="00D90FD6" w:rsidRDefault="00062D9C" w:rsidP="00724999">
      <w:pPr>
        <w:pStyle w:val="a4"/>
        <w:ind w:left="0" w:firstLine="709"/>
        <w:jc w:val="both"/>
        <w:rPr>
          <w:rFonts w:ascii="Times New Roman" w:hAnsi="Times New Roman"/>
          <w:sz w:val="24"/>
          <w:szCs w:val="24"/>
        </w:rPr>
      </w:pPr>
    </w:p>
    <w:p w:rsidR="00A35611" w:rsidRPr="00D90FD6" w:rsidRDefault="001850C0" w:rsidP="00FB1F9D">
      <w:pPr>
        <w:pStyle w:val="a4"/>
        <w:ind w:left="0" w:firstLine="709"/>
        <w:jc w:val="both"/>
        <w:rPr>
          <w:rFonts w:ascii="Times New Roman" w:hAnsi="Times New Roman"/>
          <w:sz w:val="24"/>
          <w:szCs w:val="24"/>
        </w:rPr>
      </w:pPr>
      <w:r w:rsidRPr="00D90FD6">
        <w:rPr>
          <w:rFonts w:ascii="Times New Roman" w:hAnsi="Times New Roman"/>
          <w:sz w:val="24"/>
          <w:szCs w:val="24"/>
        </w:rPr>
        <w:t>К</w:t>
      </w:r>
      <w:r w:rsidR="007451D7" w:rsidRPr="00D90FD6">
        <w:rPr>
          <w:rFonts w:ascii="Times New Roman" w:hAnsi="Times New Roman"/>
          <w:sz w:val="24"/>
          <w:szCs w:val="24"/>
        </w:rPr>
        <w:t>онцепци</w:t>
      </w:r>
      <w:r w:rsidRPr="00D90FD6">
        <w:rPr>
          <w:rFonts w:ascii="Times New Roman" w:hAnsi="Times New Roman"/>
          <w:sz w:val="24"/>
          <w:szCs w:val="24"/>
        </w:rPr>
        <w:t>я</w:t>
      </w:r>
      <w:r w:rsidR="007451D7" w:rsidRPr="00D90FD6">
        <w:rPr>
          <w:rFonts w:ascii="Times New Roman" w:hAnsi="Times New Roman"/>
          <w:sz w:val="24"/>
          <w:szCs w:val="24"/>
        </w:rPr>
        <w:t xml:space="preserve"> долгосрочного социально-экономического развития Российской Федерации до </w:t>
      </w:r>
      <w:smartTag w:uri="urn:schemas-microsoft-com:office:smarttags" w:element="metricconverter">
        <w:smartTagPr>
          <w:attr w:name="ProductID" w:val="2020 г"/>
        </w:smartTagPr>
        <w:r w:rsidR="007451D7" w:rsidRPr="00D90FD6">
          <w:rPr>
            <w:rFonts w:ascii="Times New Roman" w:hAnsi="Times New Roman"/>
            <w:sz w:val="24"/>
            <w:szCs w:val="24"/>
          </w:rPr>
          <w:t>2020 г</w:t>
        </w:r>
      </w:smartTag>
      <w:r w:rsidR="007451D7" w:rsidRPr="00D90FD6">
        <w:rPr>
          <w:rFonts w:ascii="Times New Roman" w:hAnsi="Times New Roman"/>
          <w:sz w:val="24"/>
          <w:szCs w:val="24"/>
        </w:rPr>
        <w:t>. (далее - КДР)</w:t>
      </w:r>
      <w:r w:rsidR="00FB1F9D" w:rsidRPr="00D90FD6">
        <w:rPr>
          <w:rFonts w:ascii="Times New Roman" w:hAnsi="Times New Roman"/>
          <w:sz w:val="24"/>
          <w:szCs w:val="24"/>
        </w:rPr>
        <w:t xml:space="preserve">, утвержденная Правительством Российской Федерации в ноябре </w:t>
      </w:r>
      <w:smartTag w:uri="urn:schemas-microsoft-com:office:smarttags" w:element="metricconverter">
        <w:smartTagPr>
          <w:attr w:name="ProductID" w:val="2008 г"/>
        </w:smartTagPr>
        <w:r w:rsidR="00FB1F9D" w:rsidRPr="00D90FD6">
          <w:rPr>
            <w:rFonts w:ascii="Times New Roman" w:hAnsi="Times New Roman"/>
            <w:sz w:val="24"/>
            <w:szCs w:val="24"/>
          </w:rPr>
          <w:t>2008 г</w:t>
        </w:r>
      </w:smartTag>
      <w:r w:rsidR="00FB1F9D" w:rsidRPr="00D90FD6">
        <w:rPr>
          <w:rFonts w:ascii="Times New Roman" w:hAnsi="Times New Roman"/>
          <w:sz w:val="24"/>
          <w:szCs w:val="24"/>
        </w:rPr>
        <w:t>.,</w:t>
      </w:r>
      <w:r w:rsidR="007451D7" w:rsidRPr="00D90FD6">
        <w:rPr>
          <w:rFonts w:ascii="Times New Roman" w:hAnsi="Times New Roman"/>
          <w:sz w:val="24"/>
          <w:szCs w:val="24"/>
        </w:rPr>
        <w:t xml:space="preserve"> </w:t>
      </w:r>
      <w:r w:rsidR="00A35611" w:rsidRPr="00D90FD6">
        <w:rPr>
          <w:rFonts w:ascii="Times New Roman" w:hAnsi="Times New Roman"/>
          <w:sz w:val="24"/>
          <w:szCs w:val="24"/>
        </w:rPr>
        <w:t>определяет необходимость создания условий для  здорового образа жизни граждан, повышения качества окружающей их среды. Предполагается, что реализация поставленных целей позволит преодолеть последствия неблагополучной демографической ситуации и ослабления здоровья населения, обеспечить развитие человеческого потенциала.</w:t>
      </w:r>
    </w:p>
    <w:p w:rsidR="007451D7" w:rsidRPr="00D90FD6" w:rsidRDefault="00A35611" w:rsidP="00A64C1C">
      <w:pPr>
        <w:pStyle w:val="a4"/>
        <w:ind w:left="0" w:firstLine="709"/>
        <w:jc w:val="both"/>
        <w:rPr>
          <w:rFonts w:ascii="Times New Roman" w:hAnsi="Times New Roman"/>
          <w:sz w:val="24"/>
          <w:szCs w:val="24"/>
        </w:rPr>
      </w:pPr>
      <w:r w:rsidRPr="00D90FD6">
        <w:rPr>
          <w:rFonts w:ascii="Times New Roman" w:hAnsi="Times New Roman"/>
          <w:sz w:val="24"/>
          <w:szCs w:val="24"/>
        </w:rPr>
        <w:t xml:space="preserve">Среди направлений формирования </w:t>
      </w:r>
      <w:r w:rsidR="007451D7" w:rsidRPr="00D90FD6">
        <w:rPr>
          <w:rFonts w:ascii="Times New Roman" w:hAnsi="Times New Roman"/>
          <w:sz w:val="24"/>
          <w:szCs w:val="24"/>
        </w:rPr>
        <w:t>здоров</w:t>
      </w:r>
      <w:r w:rsidRPr="00D90FD6">
        <w:rPr>
          <w:rFonts w:ascii="Times New Roman" w:hAnsi="Times New Roman"/>
          <w:sz w:val="24"/>
          <w:szCs w:val="24"/>
        </w:rPr>
        <w:t>ого</w:t>
      </w:r>
      <w:r w:rsidR="007451D7" w:rsidRPr="00D90FD6">
        <w:rPr>
          <w:rFonts w:ascii="Times New Roman" w:hAnsi="Times New Roman"/>
          <w:sz w:val="24"/>
          <w:szCs w:val="24"/>
        </w:rPr>
        <w:t xml:space="preserve"> образ</w:t>
      </w:r>
      <w:r w:rsidRPr="00D90FD6">
        <w:rPr>
          <w:rFonts w:ascii="Times New Roman" w:hAnsi="Times New Roman"/>
          <w:sz w:val="24"/>
          <w:szCs w:val="24"/>
        </w:rPr>
        <w:t>а</w:t>
      </w:r>
      <w:r w:rsidR="007451D7" w:rsidRPr="00D90FD6">
        <w:rPr>
          <w:rFonts w:ascii="Times New Roman" w:hAnsi="Times New Roman"/>
          <w:sz w:val="24"/>
          <w:szCs w:val="24"/>
        </w:rPr>
        <w:t xml:space="preserve"> жизни </w:t>
      </w:r>
      <w:r w:rsidRPr="00D90FD6">
        <w:rPr>
          <w:rFonts w:ascii="Times New Roman" w:hAnsi="Times New Roman"/>
          <w:sz w:val="24"/>
          <w:szCs w:val="24"/>
        </w:rPr>
        <w:t xml:space="preserve">в КДР </w:t>
      </w:r>
      <w:r w:rsidR="007451D7" w:rsidRPr="00D90FD6">
        <w:rPr>
          <w:rFonts w:ascii="Times New Roman" w:hAnsi="Times New Roman"/>
          <w:sz w:val="24"/>
          <w:szCs w:val="24"/>
        </w:rPr>
        <w:t>названы: информирование населения о вреде низкой физической активности, нерационального питания, алкоголя, табака и токсических веществ; обучение правилам гигиены и режима труда и учебы, правильному питанию. Говорится также о создании условий для занятий физкультурой и спортом. Этим параграфом (0,5 стр. текста) представлена вся политика здорового образа жизни.</w:t>
      </w:r>
    </w:p>
    <w:p w:rsidR="007451D7" w:rsidRPr="00D90FD6" w:rsidRDefault="007451D7" w:rsidP="00FB1F9D">
      <w:pPr>
        <w:pStyle w:val="a4"/>
        <w:ind w:left="0" w:firstLine="709"/>
        <w:jc w:val="both"/>
        <w:rPr>
          <w:rFonts w:ascii="Times New Roman" w:hAnsi="Times New Roman"/>
          <w:sz w:val="24"/>
          <w:szCs w:val="24"/>
        </w:rPr>
      </w:pPr>
      <w:r w:rsidRPr="00D90FD6">
        <w:rPr>
          <w:rFonts w:ascii="Times New Roman" w:hAnsi="Times New Roman"/>
          <w:sz w:val="24"/>
          <w:szCs w:val="24"/>
        </w:rPr>
        <w:t xml:space="preserve">В рамках реализации Основных направлений деятельности Правительства Российской Федерации до 2012 года </w:t>
      </w:r>
      <w:proofErr w:type="spellStart"/>
      <w:r w:rsidRPr="00D90FD6">
        <w:rPr>
          <w:rFonts w:ascii="Times New Roman" w:hAnsi="Times New Roman"/>
          <w:sz w:val="24"/>
          <w:szCs w:val="24"/>
        </w:rPr>
        <w:t>Минздравсоцразвития</w:t>
      </w:r>
      <w:proofErr w:type="spellEnd"/>
      <w:r w:rsidRPr="00D90FD6">
        <w:rPr>
          <w:rFonts w:ascii="Times New Roman" w:hAnsi="Times New Roman"/>
          <w:sz w:val="24"/>
          <w:szCs w:val="24"/>
        </w:rPr>
        <w:t xml:space="preserve"> </w:t>
      </w:r>
      <w:r w:rsidR="001850C0" w:rsidRPr="00D90FD6">
        <w:rPr>
          <w:rFonts w:ascii="Times New Roman" w:hAnsi="Times New Roman"/>
          <w:sz w:val="24"/>
          <w:szCs w:val="24"/>
        </w:rPr>
        <w:t xml:space="preserve">Российской Федерации </w:t>
      </w:r>
      <w:r w:rsidRPr="00D90FD6">
        <w:rPr>
          <w:rFonts w:ascii="Times New Roman" w:hAnsi="Times New Roman"/>
          <w:sz w:val="24"/>
          <w:szCs w:val="24"/>
        </w:rPr>
        <w:t xml:space="preserve">утвердило проект «Формирование здорового образа жизни». В карте проекта обозначено планируемое снижение продаж спиртного и сигарет. Однако целевые показатели для 2012 года не приведут к существенному улучшению ситуации. Так, </w:t>
      </w:r>
      <w:r w:rsidR="00137D88" w:rsidRPr="00D90FD6">
        <w:rPr>
          <w:rFonts w:ascii="Times New Roman" w:hAnsi="Times New Roman"/>
          <w:sz w:val="24"/>
          <w:szCs w:val="24"/>
        </w:rPr>
        <w:t xml:space="preserve">планируется, что </w:t>
      </w:r>
      <w:r w:rsidRPr="00D90FD6">
        <w:rPr>
          <w:rFonts w:ascii="Times New Roman" w:hAnsi="Times New Roman"/>
          <w:sz w:val="24"/>
          <w:szCs w:val="24"/>
        </w:rPr>
        <w:t xml:space="preserve">показатель продаж алкогольной продукции сократится с 2008 по 2012 гг. с </w:t>
      </w:r>
      <w:smartTag w:uri="urn:schemas-microsoft-com:office:smarttags" w:element="metricconverter">
        <w:smartTagPr>
          <w:attr w:name="ProductID" w:val="9,67 литров"/>
        </w:smartTagPr>
        <w:r w:rsidRPr="00D90FD6">
          <w:rPr>
            <w:rFonts w:ascii="Times New Roman" w:hAnsi="Times New Roman"/>
            <w:sz w:val="24"/>
            <w:szCs w:val="24"/>
          </w:rPr>
          <w:t>9,67 литров</w:t>
        </w:r>
      </w:smartTag>
      <w:r w:rsidRPr="00D90FD6">
        <w:rPr>
          <w:rFonts w:ascii="Times New Roman" w:hAnsi="Times New Roman"/>
          <w:sz w:val="24"/>
          <w:szCs w:val="24"/>
        </w:rPr>
        <w:t xml:space="preserve"> до </w:t>
      </w:r>
      <w:smartTag w:uri="urn:schemas-microsoft-com:office:smarttags" w:element="metricconverter">
        <w:smartTagPr>
          <w:attr w:name="ProductID" w:val="9,40 литров"/>
        </w:smartTagPr>
        <w:r w:rsidRPr="00D90FD6">
          <w:rPr>
            <w:rFonts w:ascii="Times New Roman" w:hAnsi="Times New Roman"/>
            <w:sz w:val="24"/>
            <w:szCs w:val="24"/>
          </w:rPr>
          <w:t>9,40 литров</w:t>
        </w:r>
      </w:smartTag>
      <w:r w:rsidRPr="00D90FD6">
        <w:rPr>
          <w:rFonts w:ascii="Times New Roman" w:hAnsi="Times New Roman"/>
          <w:sz w:val="24"/>
          <w:szCs w:val="24"/>
        </w:rPr>
        <w:t xml:space="preserve"> на душу населения в год. При пересчете этого показателя на душу взрослого населения (как это делается в международной статистике) получается соответственно 11,5  и 11,2 литра, при </w:t>
      </w:r>
      <w:proofErr w:type="gramStart"/>
      <w:r w:rsidRPr="00D90FD6">
        <w:rPr>
          <w:rFonts w:ascii="Times New Roman" w:hAnsi="Times New Roman"/>
          <w:sz w:val="24"/>
          <w:szCs w:val="24"/>
        </w:rPr>
        <w:t>том</w:t>
      </w:r>
      <w:proofErr w:type="gramEnd"/>
      <w:r w:rsidRPr="00D90FD6">
        <w:rPr>
          <w:rFonts w:ascii="Times New Roman" w:hAnsi="Times New Roman"/>
          <w:sz w:val="24"/>
          <w:szCs w:val="24"/>
        </w:rPr>
        <w:t xml:space="preserve"> что опасный уровень потребления, по нормам ВОЗ, начинается с </w:t>
      </w:r>
      <w:smartTag w:uri="urn:schemas-microsoft-com:office:smarttags" w:element="metricconverter">
        <w:smartTagPr>
          <w:attr w:name="ProductID" w:val="8 литров"/>
        </w:smartTagPr>
        <w:r w:rsidRPr="00D90FD6">
          <w:rPr>
            <w:rFonts w:ascii="Times New Roman" w:hAnsi="Times New Roman"/>
            <w:sz w:val="24"/>
            <w:szCs w:val="24"/>
          </w:rPr>
          <w:t>8 литров</w:t>
        </w:r>
      </w:smartTag>
      <w:r w:rsidRPr="00D90FD6">
        <w:rPr>
          <w:rFonts w:ascii="Times New Roman" w:hAnsi="Times New Roman"/>
          <w:sz w:val="24"/>
          <w:szCs w:val="24"/>
        </w:rPr>
        <w:t xml:space="preserve">.  Продажи сигарет планируется сократить, соответственно, с 2800 до 2400 штук в расчете на душу населения в год. При пересчете на одного курильщика это означает - с 27 до 23 сигарет в день, даже если не будет уменьшаться доля самих курильщиков. </w:t>
      </w:r>
    </w:p>
    <w:p w:rsidR="000B395B" w:rsidRPr="00D90FD6" w:rsidRDefault="007451D7" w:rsidP="00FB1F9D">
      <w:pPr>
        <w:pStyle w:val="a4"/>
        <w:ind w:left="0" w:firstLine="709"/>
        <w:jc w:val="both"/>
        <w:rPr>
          <w:rFonts w:ascii="Times New Roman" w:hAnsi="Times New Roman"/>
          <w:sz w:val="24"/>
          <w:szCs w:val="24"/>
        </w:rPr>
      </w:pPr>
      <w:r w:rsidRPr="00D90FD6">
        <w:rPr>
          <w:rFonts w:ascii="Times New Roman" w:hAnsi="Times New Roman"/>
          <w:sz w:val="24"/>
          <w:szCs w:val="24"/>
        </w:rPr>
        <w:t xml:space="preserve">Другой документ, принятый относительно недавно – 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(одобрена распоряжением Правительства  Российской Федерации от 30.12.2009 №2128-р). В Концепции зафиксирован достаточно широкий набор вполне разумных мер, которые, как показывает практика других стран, могут быть вполне эффективными. В частности, среди них «осуществление политики ценообразования, обеспечивающей установление потребительских цен на алкогольную продукцию с учетом содержания в ней этилового спирта». Соответственно, индикаторами реализации программы выступают не продажи, а потребление: «изменение структуры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w:t>
      </w:r>
      <w:r w:rsidRPr="00D90FD6">
        <w:rPr>
          <w:rFonts w:ascii="Times New Roman" w:hAnsi="Times New Roman"/>
          <w:sz w:val="24"/>
          <w:szCs w:val="24"/>
        </w:rPr>
        <w:lastRenderedPageBreak/>
        <w:t>потребления алкогольной продукции».  Инструментами реализации Концепции должны быть, среди прочих, «увеличение акциза на этиловый спирт и алкогольную продукцию в целях снижения их ценовой доступности; установление минимальных розничных цен на алкогольную продукцию».</w:t>
      </w:r>
      <w:r w:rsidR="007F2FC8" w:rsidRPr="00D90FD6">
        <w:rPr>
          <w:rFonts w:ascii="Times New Roman" w:hAnsi="Times New Roman"/>
          <w:sz w:val="24"/>
          <w:szCs w:val="24"/>
        </w:rPr>
        <w:t xml:space="preserve"> </w:t>
      </w:r>
    </w:p>
    <w:p w:rsidR="000B395B" w:rsidRPr="00D90FD6" w:rsidRDefault="007F2FC8" w:rsidP="000B395B">
      <w:pPr>
        <w:pStyle w:val="a4"/>
        <w:ind w:left="0" w:firstLine="709"/>
        <w:jc w:val="both"/>
        <w:rPr>
          <w:rFonts w:ascii="Times New Roman" w:hAnsi="Times New Roman"/>
          <w:sz w:val="24"/>
          <w:szCs w:val="24"/>
        </w:rPr>
      </w:pPr>
      <w:r w:rsidRPr="00D90FD6">
        <w:rPr>
          <w:rFonts w:ascii="Times New Roman" w:hAnsi="Times New Roman"/>
          <w:sz w:val="24"/>
          <w:szCs w:val="24"/>
        </w:rPr>
        <w:t xml:space="preserve">Обе меры реализованы на практике. </w:t>
      </w:r>
      <w:r w:rsidR="001C2AD4">
        <w:rPr>
          <w:rFonts w:ascii="Times New Roman" w:hAnsi="Times New Roman"/>
          <w:sz w:val="24"/>
          <w:szCs w:val="24"/>
        </w:rPr>
        <w:t>Однако</w:t>
      </w:r>
      <w:r w:rsidR="001C2AD4" w:rsidRPr="00D90FD6">
        <w:rPr>
          <w:rFonts w:ascii="Times New Roman" w:hAnsi="Times New Roman"/>
          <w:sz w:val="24"/>
          <w:szCs w:val="24"/>
        </w:rPr>
        <w:t xml:space="preserve"> </w:t>
      </w:r>
      <w:r w:rsidRPr="00D90FD6">
        <w:rPr>
          <w:rFonts w:ascii="Times New Roman" w:hAnsi="Times New Roman"/>
          <w:sz w:val="24"/>
          <w:szCs w:val="24"/>
        </w:rPr>
        <w:t>уровень акцизов повышен незначительно</w:t>
      </w:r>
      <w:r w:rsidR="000B395B" w:rsidRPr="00D90FD6">
        <w:rPr>
          <w:rFonts w:ascii="Times New Roman" w:hAnsi="Times New Roman"/>
          <w:sz w:val="24"/>
          <w:szCs w:val="24"/>
        </w:rPr>
        <w:t xml:space="preserve">. </w:t>
      </w:r>
      <w:r w:rsidR="00FB1F9D" w:rsidRPr="00D90FD6">
        <w:rPr>
          <w:rFonts w:ascii="Times New Roman" w:hAnsi="Times New Roman"/>
          <w:sz w:val="24"/>
          <w:szCs w:val="24"/>
        </w:rPr>
        <w:t xml:space="preserve"> </w:t>
      </w:r>
      <w:r w:rsidR="001C2AD4">
        <w:rPr>
          <w:rFonts w:ascii="Times New Roman" w:hAnsi="Times New Roman"/>
          <w:sz w:val="24"/>
          <w:szCs w:val="24"/>
        </w:rPr>
        <w:t>С</w:t>
      </w:r>
      <w:r w:rsidR="000B395B" w:rsidRPr="00D90FD6">
        <w:rPr>
          <w:rFonts w:ascii="Times New Roman" w:hAnsi="Times New Roman"/>
          <w:sz w:val="24"/>
          <w:szCs w:val="24"/>
        </w:rPr>
        <w:t xml:space="preserve">уществующие </w:t>
      </w:r>
      <w:r w:rsidR="001C2AD4">
        <w:rPr>
          <w:rFonts w:ascii="Times New Roman" w:hAnsi="Times New Roman"/>
          <w:sz w:val="24"/>
          <w:szCs w:val="24"/>
        </w:rPr>
        <w:t xml:space="preserve">ныне </w:t>
      </w:r>
      <w:r w:rsidR="000B395B" w:rsidRPr="00D90FD6">
        <w:rPr>
          <w:rFonts w:ascii="Times New Roman" w:hAnsi="Times New Roman"/>
          <w:sz w:val="24"/>
          <w:szCs w:val="24"/>
        </w:rPr>
        <w:t xml:space="preserve">акцизы, даже с учетом их планируемого повышения в течение 2011-2014 гг., не приводят к радикальному повышению цен. Например, действующий с начала </w:t>
      </w:r>
      <w:smartTag w:uri="urn:schemas-microsoft-com:office:smarttags" w:element="metricconverter">
        <w:smartTagPr>
          <w:attr w:name="ProductID" w:val="2011 г"/>
        </w:smartTagPr>
        <w:r w:rsidR="000B395B" w:rsidRPr="00D90FD6">
          <w:rPr>
            <w:rFonts w:ascii="Times New Roman" w:hAnsi="Times New Roman"/>
            <w:sz w:val="24"/>
            <w:szCs w:val="24"/>
          </w:rPr>
          <w:t>2011 г</w:t>
        </w:r>
      </w:smartTag>
      <w:r w:rsidR="000B395B" w:rsidRPr="00D90FD6">
        <w:rPr>
          <w:rFonts w:ascii="Times New Roman" w:hAnsi="Times New Roman"/>
          <w:sz w:val="24"/>
          <w:szCs w:val="24"/>
        </w:rPr>
        <w:t xml:space="preserve">. акциз на табак составляет чуть более 7 рублей в расчете на пачку сигарет, тогда как в европейских странах и США он составляет от 50 до 70% цены. Акцизы на спиртные напитки с 1 января 2011 года проиндексированы таким образом, что налог на водку увеличился лишь на 10%, тогда как на сухие вина – на 40%. Такая практика идет вразрез с политикой других стран, замещающих в потреблении крепкие спиртные напитки слабыми – пивом и вином. В России цена водки сегодня </w:t>
      </w:r>
      <w:r w:rsidR="001C2AD4">
        <w:rPr>
          <w:rFonts w:ascii="Times New Roman" w:hAnsi="Times New Roman"/>
          <w:sz w:val="24"/>
          <w:szCs w:val="24"/>
        </w:rPr>
        <w:t xml:space="preserve">недопустимо </w:t>
      </w:r>
      <w:r w:rsidR="000B395B" w:rsidRPr="00D90FD6">
        <w:rPr>
          <w:rFonts w:ascii="Times New Roman" w:hAnsi="Times New Roman"/>
          <w:sz w:val="24"/>
          <w:szCs w:val="24"/>
        </w:rPr>
        <w:t xml:space="preserve">низка: если в 1995 году на среднюю зарплату можно было купить 25 бутылок, то в 2009 году – уже 79 бутылок. </w:t>
      </w:r>
    </w:p>
    <w:p w:rsidR="000B395B" w:rsidRPr="00D90FD6" w:rsidRDefault="000B395B" w:rsidP="000B395B">
      <w:pPr>
        <w:pStyle w:val="a4"/>
        <w:ind w:left="0" w:firstLine="709"/>
        <w:jc w:val="both"/>
        <w:rPr>
          <w:rFonts w:ascii="Times New Roman" w:hAnsi="Times New Roman"/>
          <w:sz w:val="24"/>
          <w:szCs w:val="24"/>
        </w:rPr>
      </w:pPr>
      <w:r w:rsidRPr="00D90FD6">
        <w:rPr>
          <w:rFonts w:ascii="Times New Roman" w:hAnsi="Times New Roman"/>
          <w:sz w:val="24"/>
          <w:szCs w:val="24"/>
        </w:rPr>
        <w:t>Соотношение цен пива и водки в России равно примерно 1:4, тогда как в других странах оно достигает от 1:8 до 1:12. Исследования показывают, что в России пиво не замещает, а дополняет водку: между их потреблением наблюдается почти стопроцентная корреляция как на макр</w:t>
      </w:r>
      <w:proofErr w:type="gramStart"/>
      <w:r w:rsidRPr="00D90FD6">
        <w:rPr>
          <w:rFonts w:ascii="Times New Roman" w:hAnsi="Times New Roman"/>
          <w:sz w:val="24"/>
          <w:szCs w:val="24"/>
        </w:rPr>
        <w:t>о-</w:t>
      </w:r>
      <w:proofErr w:type="gramEnd"/>
      <w:r w:rsidRPr="00D90FD6">
        <w:rPr>
          <w:rFonts w:ascii="Times New Roman" w:hAnsi="Times New Roman"/>
          <w:sz w:val="24"/>
          <w:szCs w:val="24"/>
        </w:rPr>
        <w:t xml:space="preserve">, так и на региональном и микроуровнях. Замещения крепкого алкоголя </w:t>
      </w:r>
      <w:proofErr w:type="gramStart"/>
      <w:r w:rsidRPr="00D90FD6">
        <w:rPr>
          <w:rFonts w:ascii="Times New Roman" w:hAnsi="Times New Roman"/>
          <w:sz w:val="24"/>
          <w:szCs w:val="24"/>
        </w:rPr>
        <w:t>слабым</w:t>
      </w:r>
      <w:proofErr w:type="gramEnd"/>
      <w:r w:rsidRPr="00D90FD6">
        <w:rPr>
          <w:rFonts w:ascii="Times New Roman" w:hAnsi="Times New Roman"/>
          <w:sz w:val="24"/>
          <w:szCs w:val="24"/>
        </w:rPr>
        <w:t xml:space="preserve"> не происходит. </w:t>
      </w:r>
    </w:p>
    <w:p w:rsidR="000B395B" w:rsidRPr="00D90FD6" w:rsidRDefault="000B395B" w:rsidP="000B395B">
      <w:pPr>
        <w:pStyle w:val="a4"/>
        <w:ind w:left="0" w:firstLine="709"/>
        <w:jc w:val="both"/>
        <w:rPr>
          <w:rFonts w:ascii="Times New Roman" w:hAnsi="Times New Roman"/>
          <w:sz w:val="24"/>
          <w:szCs w:val="24"/>
        </w:rPr>
      </w:pPr>
      <w:r w:rsidRPr="00D90FD6">
        <w:rPr>
          <w:rFonts w:ascii="Times New Roman" w:hAnsi="Times New Roman"/>
          <w:sz w:val="24"/>
          <w:szCs w:val="24"/>
        </w:rPr>
        <w:t xml:space="preserve">Минимальная цена водки, установленная с 01.01.2010 на уровне 89 рублей и повышенная с 01.01.2011 до 98 рублей, как показывают первые данные торговой статистики, практически не изменила ситуации. </w:t>
      </w:r>
      <w:proofErr w:type="gramStart"/>
      <w:r w:rsidRPr="00D90FD6">
        <w:rPr>
          <w:rFonts w:ascii="Times New Roman" w:hAnsi="Times New Roman"/>
          <w:sz w:val="24"/>
          <w:szCs w:val="24"/>
        </w:rPr>
        <w:t>Доля водки в общем объеме потребления спиртного снизилась всего на 1% и по-прежнему составляет около 50%, что значительно выше, чем в большинстве развитых стран, где этот показатель варьирует от 12 до 22%. По оценкам участников алкогольного рынка, заметного снижения продаж водки не произошло, не более 10-15% потребителей переключились на менее крепкие напитки.</w:t>
      </w:r>
      <w:proofErr w:type="gramEnd"/>
    </w:p>
    <w:p w:rsidR="00922D68" w:rsidRPr="00D90FD6" w:rsidRDefault="00922D68" w:rsidP="00724999">
      <w:pPr>
        <w:pStyle w:val="a4"/>
        <w:ind w:left="0" w:firstLine="709"/>
        <w:jc w:val="both"/>
        <w:rPr>
          <w:rFonts w:ascii="Times New Roman" w:hAnsi="Times New Roman"/>
          <w:sz w:val="24"/>
          <w:szCs w:val="24"/>
        </w:rPr>
      </w:pPr>
    </w:p>
    <w:p w:rsidR="000B395B" w:rsidRPr="00FB2682" w:rsidRDefault="00A95CB1" w:rsidP="00724999">
      <w:pPr>
        <w:pStyle w:val="a4"/>
        <w:ind w:left="0" w:firstLine="709"/>
        <w:jc w:val="both"/>
        <w:rPr>
          <w:rFonts w:ascii="Times New Roman" w:hAnsi="Times New Roman"/>
          <w:sz w:val="24"/>
          <w:szCs w:val="24"/>
        </w:rPr>
      </w:pPr>
      <w:r w:rsidRPr="00D90FD6">
        <w:rPr>
          <w:rFonts w:ascii="Times New Roman" w:hAnsi="Times New Roman"/>
          <w:sz w:val="24"/>
          <w:szCs w:val="24"/>
        </w:rPr>
        <w:t xml:space="preserve">Для достижения поставленной в КДР цели создания условий для  здорового образа жизни граждан проведено обновление нормативной правовой базы физической культуры и спорта, модернизирована система управления отраслью. Правительством Российской Федерации приняты Федеральная целевая программа «Развитие физической культуры и спорта в Российской Федерации до 2015 года», Стратегия развития физической культуры и </w:t>
      </w:r>
      <w:r w:rsidRPr="00FB2682">
        <w:rPr>
          <w:rFonts w:ascii="Times New Roman" w:hAnsi="Times New Roman"/>
          <w:sz w:val="24"/>
          <w:szCs w:val="24"/>
        </w:rPr>
        <w:t>спорта в Российской Федерации на период до 2020 года.</w:t>
      </w:r>
    </w:p>
    <w:p w:rsidR="00FB2682" w:rsidRPr="00FB2682" w:rsidRDefault="003365EC" w:rsidP="00FB2682">
      <w:pPr>
        <w:pStyle w:val="a4"/>
        <w:ind w:left="0" w:firstLine="709"/>
        <w:jc w:val="both"/>
        <w:rPr>
          <w:rFonts w:ascii="Times New Roman" w:hAnsi="Times New Roman"/>
          <w:sz w:val="24"/>
          <w:szCs w:val="24"/>
        </w:rPr>
      </w:pPr>
      <w:r w:rsidRPr="003365EC">
        <w:rPr>
          <w:rFonts w:ascii="Times New Roman" w:hAnsi="Times New Roman"/>
          <w:sz w:val="24"/>
          <w:szCs w:val="24"/>
        </w:rPr>
        <w:t xml:space="preserve">ФЦП и Стратегия ориентируют, в первую очередь, на повышение доступности и качества спортивной инфраструктуры.  По этой причине одним из приоритетных направлений финансирования отрасли является строительство и реконструкция объектов спорта.  Аналогичные цели преследуют и другие проекты по развитию физической культуры и спорта, в том числе совместный проект ВПП «Единая Россия» и </w:t>
      </w:r>
      <w:proofErr w:type="spellStart"/>
      <w:r w:rsidRPr="003365EC">
        <w:rPr>
          <w:rFonts w:ascii="Times New Roman" w:hAnsi="Times New Roman"/>
          <w:sz w:val="24"/>
          <w:szCs w:val="24"/>
        </w:rPr>
        <w:t>Минспорттуризма</w:t>
      </w:r>
      <w:proofErr w:type="spellEnd"/>
      <w:r w:rsidRPr="003365EC">
        <w:rPr>
          <w:rFonts w:ascii="Times New Roman" w:hAnsi="Times New Roman"/>
          <w:sz w:val="24"/>
          <w:szCs w:val="24"/>
        </w:rPr>
        <w:t xml:space="preserve"> России «Строительство физкультурно-оздоровительных комплексов». В то же время мониторинг реализации Стратегии и ФЦП свидетельствует о неоднозначности результатов проводимых преобразований. </w:t>
      </w:r>
    </w:p>
    <w:p w:rsidR="00FB2682" w:rsidRPr="00FB2682" w:rsidRDefault="003365EC" w:rsidP="00FB2682">
      <w:pPr>
        <w:pStyle w:val="a4"/>
        <w:ind w:left="0" w:firstLine="709"/>
        <w:jc w:val="both"/>
        <w:rPr>
          <w:rFonts w:ascii="Times New Roman" w:hAnsi="Times New Roman"/>
          <w:sz w:val="24"/>
          <w:szCs w:val="24"/>
        </w:rPr>
      </w:pPr>
      <w:r w:rsidRPr="003365EC">
        <w:rPr>
          <w:rFonts w:ascii="Times New Roman" w:hAnsi="Times New Roman"/>
          <w:sz w:val="24"/>
          <w:szCs w:val="24"/>
        </w:rPr>
        <w:t xml:space="preserve">В Российской Федерации отмечается последовательный рост числа граждан, регулярно занимающихся физической культурой и спортом. За период с 2007 по 2015 годы КДР запланировано увеличение этого показателя с 14,8% до 30% от общей </w:t>
      </w:r>
      <w:r w:rsidRPr="003365EC">
        <w:rPr>
          <w:rFonts w:ascii="Times New Roman" w:hAnsi="Times New Roman"/>
          <w:sz w:val="24"/>
          <w:szCs w:val="24"/>
        </w:rPr>
        <w:lastRenderedPageBreak/>
        <w:t>численности населения в Российской Федерации. По состоянию на начало 2011 года этот показатель зафиксирован на отметке 18,5%.</w:t>
      </w:r>
    </w:p>
    <w:p w:rsidR="00FB2682" w:rsidRPr="00D90FD6" w:rsidRDefault="003365EC" w:rsidP="00FB2682">
      <w:pPr>
        <w:pStyle w:val="a4"/>
        <w:ind w:left="0" w:firstLine="709"/>
        <w:jc w:val="both"/>
        <w:rPr>
          <w:rFonts w:ascii="Times New Roman" w:hAnsi="Times New Roman"/>
          <w:sz w:val="24"/>
          <w:szCs w:val="24"/>
        </w:rPr>
      </w:pPr>
      <w:r w:rsidRPr="003365EC">
        <w:rPr>
          <w:rFonts w:ascii="Times New Roman" w:hAnsi="Times New Roman"/>
          <w:sz w:val="24"/>
          <w:szCs w:val="24"/>
        </w:rPr>
        <w:t xml:space="preserve">За период 2008-2010 годов в эксплуатацию введено 12,5 тыс. спортивных сооружений, общая численность объектов спорта составляет 248 тысяч. Вместе с тем, несмотря на масштабное строительство и реконструкцию спортивных сооружений, вопрос о доступности спортивной инфраструктуры остается одним </w:t>
      </w:r>
      <w:proofErr w:type="gramStart"/>
      <w:r w:rsidRPr="003365EC">
        <w:rPr>
          <w:rFonts w:ascii="Times New Roman" w:hAnsi="Times New Roman"/>
          <w:sz w:val="24"/>
          <w:szCs w:val="24"/>
        </w:rPr>
        <w:t>из</w:t>
      </w:r>
      <w:proofErr w:type="gramEnd"/>
      <w:r w:rsidRPr="003365EC">
        <w:rPr>
          <w:rFonts w:ascii="Times New Roman" w:hAnsi="Times New Roman"/>
          <w:sz w:val="24"/>
          <w:szCs w:val="24"/>
        </w:rPr>
        <w:t xml:space="preserve"> наиболее проблемных. Особенную актуальность он приобретает для граждан, проживающих в сельской местности. Недостаточная доступность объектов спорта влияет на увеличение стоимости физкультурно-спортивных услуг. В итоге, даже в крупных российских городах с развитой спортивной инфраструктурой, социальными преференциями для малообеспеченных групп населения и более высоким уровнем дохода работающих граждан многие из объектов спорта не используются на проектную мощь. Другие объекты, продающие свои услуги по более привлекательным ценам, перегружены.</w:t>
      </w:r>
    </w:p>
    <w:p w:rsidR="0008055D" w:rsidRPr="00D90FD6" w:rsidRDefault="0008055D" w:rsidP="00922D68">
      <w:pPr>
        <w:pStyle w:val="a4"/>
        <w:ind w:left="0" w:firstLine="709"/>
        <w:jc w:val="both"/>
        <w:rPr>
          <w:rFonts w:ascii="Times New Roman" w:hAnsi="Times New Roman"/>
          <w:sz w:val="24"/>
          <w:szCs w:val="24"/>
        </w:rPr>
      </w:pPr>
    </w:p>
    <w:p w:rsidR="00724999" w:rsidRPr="00D90FD6" w:rsidRDefault="00A95CB1" w:rsidP="00922D68">
      <w:pPr>
        <w:pStyle w:val="a4"/>
        <w:ind w:left="0" w:firstLine="709"/>
        <w:jc w:val="both"/>
        <w:rPr>
          <w:rFonts w:ascii="Times New Roman" w:hAnsi="Times New Roman"/>
          <w:sz w:val="24"/>
          <w:szCs w:val="24"/>
        </w:rPr>
      </w:pPr>
      <w:r w:rsidRPr="00D90FD6">
        <w:rPr>
          <w:rFonts w:ascii="Times New Roman" w:hAnsi="Times New Roman"/>
          <w:sz w:val="24"/>
          <w:szCs w:val="24"/>
        </w:rPr>
        <w:t>В качестве пр</w:t>
      </w:r>
      <w:r w:rsidR="00724999" w:rsidRPr="00D90FD6">
        <w:rPr>
          <w:rFonts w:ascii="Times New Roman" w:hAnsi="Times New Roman"/>
          <w:sz w:val="24"/>
          <w:szCs w:val="24"/>
        </w:rPr>
        <w:t xml:space="preserve">иоритетных задач развития системы здравоохранения </w:t>
      </w:r>
      <w:r w:rsidRPr="00D90FD6">
        <w:rPr>
          <w:rFonts w:ascii="Times New Roman" w:hAnsi="Times New Roman"/>
          <w:sz w:val="24"/>
          <w:szCs w:val="24"/>
        </w:rPr>
        <w:t>в КДР определены</w:t>
      </w:r>
      <w:r w:rsidR="00724999" w:rsidRPr="00D90FD6">
        <w:rPr>
          <w:rFonts w:ascii="Times New Roman" w:hAnsi="Times New Roman"/>
          <w:sz w:val="24"/>
          <w:szCs w:val="24"/>
        </w:rPr>
        <w:t xml:space="preserve">: </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обеспечение государственных гарантий оказания гражданам бесплатной медицинской помощи в полном объеме;</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модернизация системы обязательного медицинского страхования и развитие системы добровольного медицинского страхования;</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повышение эффективности системы организации медицинской помощи;</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улучшение лекарственного обеспечения граждан;</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информатизация системы здравоохранения;</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совершенствование системы охраны здоровья населения;</w:t>
      </w:r>
    </w:p>
    <w:p w:rsidR="00724999" w:rsidRPr="00D90FD6" w:rsidRDefault="00724999" w:rsidP="00FB1F9D">
      <w:pPr>
        <w:pStyle w:val="a4"/>
        <w:numPr>
          <w:ilvl w:val="0"/>
          <w:numId w:val="19"/>
        </w:numPr>
        <w:jc w:val="both"/>
        <w:rPr>
          <w:rFonts w:ascii="Times New Roman" w:hAnsi="Times New Roman"/>
          <w:sz w:val="24"/>
          <w:szCs w:val="24"/>
        </w:rPr>
      </w:pPr>
      <w:r w:rsidRPr="00D90FD6">
        <w:rPr>
          <w:rFonts w:ascii="Times New Roman" w:hAnsi="Times New Roman"/>
          <w:sz w:val="24"/>
          <w:szCs w:val="24"/>
        </w:rPr>
        <w:t>реализация приоритетного национального проекта "Здоровье" (2009 - 2012 годы).</w:t>
      </w:r>
    </w:p>
    <w:p w:rsidR="00724999" w:rsidRPr="00D90FD6" w:rsidRDefault="00724999" w:rsidP="00724999">
      <w:pPr>
        <w:pStyle w:val="a4"/>
        <w:ind w:left="0" w:firstLine="709"/>
        <w:jc w:val="both"/>
        <w:rPr>
          <w:rFonts w:ascii="Times New Roman" w:hAnsi="Times New Roman"/>
          <w:sz w:val="24"/>
          <w:szCs w:val="24"/>
        </w:rPr>
      </w:pPr>
      <w:r w:rsidRPr="00D90FD6">
        <w:rPr>
          <w:rFonts w:ascii="Times New Roman" w:hAnsi="Times New Roman"/>
          <w:sz w:val="24"/>
          <w:szCs w:val="24"/>
        </w:rPr>
        <w:t xml:space="preserve">За прошедшие два года наиболее существенные продвижения достигнуты в решении второй и восьмой задач. </w:t>
      </w:r>
    </w:p>
    <w:p w:rsidR="0008055D" w:rsidRPr="00D90FD6" w:rsidRDefault="0008055D" w:rsidP="00724999">
      <w:pPr>
        <w:pStyle w:val="a4"/>
        <w:ind w:left="0" w:firstLine="709"/>
        <w:jc w:val="both"/>
        <w:rPr>
          <w:rFonts w:ascii="Times New Roman" w:hAnsi="Times New Roman"/>
          <w:sz w:val="24"/>
          <w:szCs w:val="24"/>
        </w:rPr>
      </w:pPr>
    </w:p>
    <w:p w:rsidR="00724999" w:rsidRPr="00AE72E1" w:rsidRDefault="00724999" w:rsidP="00724999">
      <w:pPr>
        <w:pStyle w:val="a4"/>
        <w:ind w:left="0" w:firstLine="709"/>
        <w:jc w:val="both"/>
        <w:rPr>
          <w:rFonts w:ascii="Times New Roman" w:hAnsi="Times New Roman"/>
          <w:sz w:val="24"/>
          <w:szCs w:val="24"/>
        </w:rPr>
      </w:pPr>
      <w:r w:rsidRPr="00D90FD6">
        <w:rPr>
          <w:rFonts w:ascii="Times New Roman" w:hAnsi="Times New Roman"/>
          <w:sz w:val="24"/>
          <w:szCs w:val="24"/>
        </w:rPr>
        <w:t>Анализ содержания К</w:t>
      </w:r>
      <w:r w:rsidR="002A0F96" w:rsidRPr="00D90FD6">
        <w:rPr>
          <w:rFonts w:ascii="Times New Roman" w:hAnsi="Times New Roman"/>
          <w:sz w:val="24"/>
          <w:szCs w:val="24"/>
        </w:rPr>
        <w:t>ДР</w:t>
      </w:r>
      <w:r w:rsidRPr="00C1220A">
        <w:rPr>
          <w:rFonts w:ascii="Times New Roman" w:hAnsi="Times New Roman"/>
          <w:sz w:val="24"/>
          <w:szCs w:val="24"/>
        </w:rPr>
        <w:t xml:space="preserve"> показывает, что в ней не </w:t>
      </w:r>
      <w:r w:rsidR="002A0F96" w:rsidRPr="00AE72E1">
        <w:rPr>
          <w:rFonts w:ascii="Times New Roman" w:hAnsi="Times New Roman"/>
          <w:sz w:val="24"/>
          <w:szCs w:val="24"/>
        </w:rPr>
        <w:t>отражены очень важные вызовы</w:t>
      </w:r>
      <w:r w:rsidRPr="00AE72E1">
        <w:rPr>
          <w:rFonts w:ascii="Times New Roman" w:hAnsi="Times New Roman"/>
          <w:sz w:val="24"/>
          <w:szCs w:val="24"/>
        </w:rPr>
        <w:t>, стоящи</w:t>
      </w:r>
      <w:r w:rsidR="002A0F96" w:rsidRPr="00AE72E1">
        <w:rPr>
          <w:rFonts w:ascii="Times New Roman" w:hAnsi="Times New Roman"/>
          <w:sz w:val="24"/>
          <w:szCs w:val="24"/>
        </w:rPr>
        <w:t>е</w:t>
      </w:r>
      <w:r w:rsidRPr="00AE72E1">
        <w:rPr>
          <w:rFonts w:ascii="Times New Roman" w:hAnsi="Times New Roman"/>
          <w:sz w:val="24"/>
          <w:szCs w:val="24"/>
        </w:rPr>
        <w:t xml:space="preserve"> перед системой охраны здоровья</w:t>
      </w:r>
      <w:r w:rsidR="002A0F96" w:rsidRPr="00AE72E1">
        <w:rPr>
          <w:rFonts w:ascii="Times New Roman" w:hAnsi="Times New Roman"/>
          <w:sz w:val="24"/>
          <w:szCs w:val="24"/>
        </w:rPr>
        <w:t xml:space="preserve"> и соответственно направления возможны</w:t>
      </w:r>
      <w:r w:rsidR="00460342" w:rsidRPr="00AE72E1">
        <w:rPr>
          <w:rFonts w:ascii="Times New Roman" w:hAnsi="Times New Roman"/>
          <w:sz w:val="24"/>
          <w:szCs w:val="24"/>
        </w:rPr>
        <w:t>х</w:t>
      </w:r>
      <w:r w:rsidR="002A0F96" w:rsidRPr="00AE72E1">
        <w:rPr>
          <w:rFonts w:ascii="Times New Roman" w:hAnsi="Times New Roman"/>
          <w:sz w:val="24"/>
          <w:szCs w:val="24"/>
        </w:rPr>
        <w:t xml:space="preserve"> действий в ответ на них. </w:t>
      </w:r>
      <w:r w:rsidR="00460342" w:rsidRPr="00AE72E1">
        <w:rPr>
          <w:rFonts w:ascii="Times New Roman" w:hAnsi="Times New Roman"/>
          <w:sz w:val="24"/>
          <w:szCs w:val="24"/>
        </w:rPr>
        <w:t xml:space="preserve">Ниже для рассмотрения предлагаются варианты действий по решению ключевых </w:t>
      </w:r>
      <w:proofErr w:type="gramStart"/>
      <w:r w:rsidR="00460342" w:rsidRPr="00AE72E1">
        <w:rPr>
          <w:rFonts w:ascii="Times New Roman" w:hAnsi="Times New Roman"/>
          <w:sz w:val="24"/>
          <w:szCs w:val="24"/>
        </w:rPr>
        <w:t>проблем охраны здоровья населения страны</w:t>
      </w:r>
      <w:proofErr w:type="gramEnd"/>
      <w:r w:rsidR="00460342" w:rsidRPr="00AE72E1">
        <w:rPr>
          <w:rFonts w:ascii="Times New Roman" w:hAnsi="Times New Roman"/>
          <w:sz w:val="24"/>
          <w:szCs w:val="24"/>
        </w:rPr>
        <w:t xml:space="preserve">. Следует подчеркнуть, что </w:t>
      </w:r>
      <w:r w:rsidR="00460342" w:rsidRPr="001C2AD4">
        <w:rPr>
          <w:rFonts w:ascii="Times New Roman" w:hAnsi="Times New Roman"/>
          <w:b/>
          <w:sz w:val="24"/>
          <w:szCs w:val="24"/>
        </w:rPr>
        <w:t>не каждый из предлагаемых инструментов может быть использован сразу в ближайшие годы, но их рассмотрение необходимо для разработки будущей «дорожной карты» развития системы охраны здоровья на перспективу</w:t>
      </w:r>
      <w:r w:rsidR="00460342" w:rsidRPr="00AE72E1">
        <w:rPr>
          <w:rFonts w:ascii="Times New Roman" w:hAnsi="Times New Roman"/>
          <w:sz w:val="24"/>
          <w:szCs w:val="24"/>
        </w:rPr>
        <w:t xml:space="preserve">.  </w:t>
      </w:r>
      <w:r w:rsidRPr="00AE72E1">
        <w:rPr>
          <w:rFonts w:ascii="Times New Roman" w:hAnsi="Times New Roman"/>
          <w:sz w:val="24"/>
          <w:szCs w:val="24"/>
        </w:rPr>
        <w:t xml:space="preserve"> </w:t>
      </w:r>
    </w:p>
    <w:p w:rsidR="00CF48E5" w:rsidRPr="00AE72E1" w:rsidRDefault="00CF48E5" w:rsidP="00062D9C">
      <w:pPr>
        <w:pStyle w:val="2"/>
        <w:numPr>
          <w:ilvl w:val="0"/>
          <w:numId w:val="17"/>
        </w:numPr>
        <w:rPr>
          <w:rStyle w:val="a9"/>
          <w:sz w:val="24"/>
          <w:szCs w:val="24"/>
        </w:rPr>
      </w:pPr>
      <w:r w:rsidRPr="00AE72E1">
        <w:rPr>
          <w:rStyle w:val="a9"/>
          <w:sz w:val="24"/>
          <w:szCs w:val="24"/>
        </w:rPr>
        <w:t xml:space="preserve">Главные вызовы системе охраны здоровья и возможные стратегии действий </w:t>
      </w:r>
    </w:p>
    <w:p w:rsidR="005C7AF5" w:rsidRPr="00AE72E1" w:rsidRDefault="005C7AF5" w:rsidP="00A25B0D">
      <w:pPr>
        <w:pStyle w:val="a4"/>
        <w:ind w:left="0" w:firstLine="709"/>
        <w:jc w:val="both"/>
        <w:rPr>
          <w:rFonts w:ascii="Times New Roman" w:hAnsi="Times New Roman"/>
          <w:sz w:val="24"/>
          <w:szCs w:val="24"/>
        </w:rPr>
      </w:pPr>
      <w:r w:rsidRPr="00AE72E1">
        <w:rPr>
          <w:rFonts w:ascii="Times New Roman" w:hAnsi="Times New Roman"/>
          <w:sz w:val="24"/>
          <w:szCs w:val="24"/>
        </w:rPr>
        <w:t xml:space="preserve">Ключевой проблемой состояния здоровья населения России являются высокие показатели смертности и заболеваемости. Несмотря на заметное сокращение смертности в последние </w:t>
      </w:r>
      <w:r w:rsidR="007671F4" w:rsidRPr="00AE72E1">
        <w:rPr>
          <w:rFonts w:ascii="Times New Roman" w:hAnsi="Times New Roman"/>
          <w:sz w:val="24"/>
          <w:szCs w:val="24"/>
        </w:rPr>
        <w:t xml:space="preserve">годы – с 16,1 на 1000 чел. населения в </w:t>
      </w:r>
      <w:smartTag w:uri="urn:schemas-microsoft-com:office:smarttags" w:element="metricconverter">
        <w:smartTagPr>
          <w:attr w:name="ProductID" w:val="2005 г"/>
        </w:smartTagPr>
        <w:r w:rsidR="007671F4" w:rsidRPr="00AE72E1">
          <w:rPr>
            <w:rFonts w:ascii="Times New Roman" w:hAnsi="Times New Roman"/>
            <w:sz w:val="24"/>
            <w:szCs w:val="24"/>
          </w:rPr>
          <w:t>2005 г</w:t>
        </w:r>
      </w:smartTag>
      <w:r w:rsidR="007671F4" w:rsidRPr="00AE72E1">
        <w:rPr>
          <w:rFonts w:ascii="Times New Roman" w:hAnsi="Times New Roman"/>
          <w:sz w:val="24"/>
          <w:szCs w:val="24"/>
        </w:rPr>
        <w:t xml:space="preserve">. до 14,3 в </w:t>
      </w:r>
      <w:smartTag w:uri="urn:schemas-microsoft-com:office:smarttags" w:element="metricconverter">
        <w:smartTagPr>
          <w:attr w:name="ProductID" w:val="2010 г"/>
        </w:smartTagPr>
        <w:r w:rsidR="007671F4" w:rsidRPr="00AE72E1">
          <w:rPr>
            <w:rFonts w:ascii="Times New Roman" w:hAnsi="Times New Roman"/>
            <w:sz w:val="24"/>
            <w:szCs w:val="24"/>
          </w:rPr>
          <w:t>2010 г</w:t>
        </w:r>
      </w:smartTag>
      <w:r w:rsidR="007671F4" w:rsidRPr="00AE72E1">
        <w:rPr>
          <w:rFonts w:ascii="Times New Roman" w:hAnsi="Times New Roman"/>
          <w:sz w:val="24"/>
          <w:szCs w:val="24"/>
        </w:rPr>
        <w:t xml:space="preserve">., этот уровень все </w:t>
      </w:r>
      <w:r w:rsidR="007671F4" w:rsidRPr="00AE72E1">
        <w:rPr>
          <w:rFonts w:ascii="Times New Roman" w:hAnsi="Times New Roman"/>
          <w:sz w:val="24"/>
          <w:szCs w:val="24"/>
        </w:rPr>
        <w:lastRenderedPageBreak/>
        <w:t xml:space="preserve">еще </w:t>
      </w:r>
      <w:r w:rsidR="001C2AD4">
        <w:rPr>
          <w:rFonts w:ascii="Times New Roman" w:hAnsi="Times New Roman"/>
          <w:sz w:val="24"/>
          <w:szCs w:val="24"/>
        </w:rPr>
        <w:t>очень</w:t>
      </w:r>
      <w:r w:rsidR="001C2AD4" w:rsidRPr="00AE72E1">
        <w:rPr>
          <w:rFonts w:ascii="Times New Roman" w:hAnsi="Times New Roman"/>
          <w:sz w:val="24"/>
          <w:szCs w:val="24"/>
        </w:rPr>
        <w:t xml:space="preserve"> </w:t>
      </w:r>
      <w:r w:rsidR="007671F4" w:rsidRPr="00AE72E1">
        <w:rPr>
          <w:rFonts w:ascii="Times New Roman" w:hAnsi="Times New Roman"/>
          <w:sz w:val="24"/>
          <w:szCs w:val="24"/>
        </w:rPr>
        <w:t xml:space="preserve">высок по сравнению с европейскими странами </w:t>
      </w:r>
      <w:r w:rsidR="001E1F4E" w:rsidRPr="00AE72E1">
        <w:rPr>
          <w:rFonts w:ascii="Times New Roman" w:hAnsi="Times New Roman"/>
          <w:sz w:val="24"/>
          <w:szCs w:val="24"/>
        </w:rPr>
        <w:t xml:space="preserve">(9,6 в странах ЕС в </w:t>
      </w:r>
      <w:smartTag w:uri="urn:schemas-microsoft-com:office:smarttags" w:element="metricconverter">
        <w:smartTagPr>
          <w:attr w:name="ProductID" w:val="2009 г"/>
        </w:smartTagPr>
        <w:r w:rsidR="001E1F4E" w:rsidRPr="00AE72E1">
          <w:rPr>
            <w:rFonts w:ascii="Times New Roman" w:hAnsi="Times New Roman"/>
            <w:sz w:val="24"/>
            <w:szCs w:val="24"/>
          </w:rPr>
          <w:t>2009 г</w:t>
        </w:r>
      </w:smartTag>
      <w:r w:rsidR="001E1F4E" w:rsidRPr="00AE72E1">
        <w:rPr>
          <w:rFonts w:ascii="Times New Roman" w:hAnsi="Times New Roman"/>
          <w:sz w:val="24"/>
          <w:szCs w:val="24"/>
        </w:rPr>
        <w:t xml:space="preserve">.). </w:t>
      </w:r>
      <w:r w:rsidR="00A25B0D" w:rsidRPr="00AE72E1">
        <w:rPr>
          <w:rFonts w:ascii="Times New Roman" w:hAnsi="Times New Roman"/>
          <w:sz w:val="24"/>
          <w:szCs w:val="24"/>
        </w:rPr>
        <w:t xml:space="preserve">Показатели заболеваемости продолжают расти, причем это нельзя объяснить </w:t>
      </w:r>
      <w:r w:rsidR="00814973" w:rsidRPr="00AE72E1">
        <w:rPr>
          <w:rFonts w:ascii="Times New Roman" w:hAnsi="Times New Roman"/>
          <w:sz w:val="24"/>
          <w:szCs w:val="24"/>
        </w:rPr>
        <w:t xml:space="preserve">только </w:t>
      </w:r>
      <w:r w:rsidR="00A25B0D" w:rsidRPr="00AE72E1">
        <w:rPr>
          <w:rFonts w:ascii="Times New Roman" w:hAnsi="Times New Roman"/>
          <w:sz w:val="24"/>
          <w:szCs w:val="24"/>
        </w:rPr>
        <w:t>результатом улучшени</w:t>
      </w:r>
      <w:r w:rsidR="00814973" w:rsidRPr="00AE72E1">
        <w:rPr>
          <w:rFonts w:ascii="Times New Roman" w:hAnsi="Times New Roman"/>
          <w:sz w:val="24"/>
          <w:szCs w:val="24"/>
        </w:rPr>
        <w:t>я</w:t>
      </w:r>
      <w:r w:rsidR="00A25B0D" w:rsidRPr="00AE72E1">
        <w:rPr>
          <w:rFonts w:ascii="Times New Roman" w:hAnsi="Times New Roman"/>
          <w:sz w:val="24"/>
          <w:szCs w:val="24"/>
        </w:rPr>
        <w:t xml:space="preserve"> </w:t>
      </w:r>
      <w:proofErr w:type="spellStart"/>
      <w:r w:rsidR="00A25B0D" w:rsidRPr="00AE72E1">
        <w:rPr>
          <w:rFonts w:ascii="Times New Roman" w:hAnsi="Times New Roman"/>
          <w:sz w:val="24"/>
          <w:szCs w:val="24"/>
        </w:rPr>
        <w:t>выявляемости</w:t>
      </w:r>
      <w:proofErr w:type="spellEnd"/>
      <w:r w:rsidR="00A25B0D" w:rsidRPr="00AE72E1">
        <w:rPr>
          <w:rFonts w:ascii="Times New Roman" w:hAnsi="Times New Roman"/>
          <w:sz w:val="24"/>
          <w:szCs w:val="24"/>
        </w:rPr>
        <w:t xml:space="preserve"> заболеваний: темп прироста общей заболеваемости  за период 2005-2009 гг. - 9,8% превысил темп прироста первичной заболеваемости (число впервые выявленных случаев заболеваний)</w:t>
      </w:r>
      <w:r w:rsidR="00814973" w:rsidRPr="00AE72E1">
        <w:rPr>
          <w:rFonts w:ascii="Times New Roman" w:hAnsi="Times New Roman"/>
          <w:sz w:val="24"/>
          <w:szCs w:val="24"/>
        </w:rPr>
        <w:t xml:space="preserve"> </w:t>
      </w:r>
      <w:r w:rsidR="00A25B0D" w:rsidRPr="00AE72E1">
        <w:rPr>
          <w:rFonts w:ascii="Times New Roman" w:hAnsi="Times New Roman"/>
          <w:sz w:val="24"/>
          <w:szCs w:val="24"/>
        </w:rPr>
        <w:t>– 7,6%.</w:t>
      </w:r>
    </w:p>
    <w:p w:rsidR="0020277E" w:rsidRPr="00AE72E1" w:rsidRDefault="00814973" w:rsidP="00C362E0">
      <w:pPr>
        <w:pStyle w:val="a4"/>
        <w:ind w:left="0" w:firstLine="709"/>
        <w:jc w:val="both"/>
        <w:rPr>
          <w:rFonts w:ascii="Times New Roman" w:hAnsi="Times New Roman"/>
          <w:sz w:val="24"/>
          <w:szCs w:val="24"/>
        </w:rPr>
      </w:pPr>
      <w:proofErr w:type="gramStart"/>
      <w:r w:rsidRPr="00AE72E1">
        <w:rPr>
          <w:rFonts w:ascii="Times New Roman" w:hAnsi="Times New Roman"/>
          <w:sz w:val="24"/>
          <w:szCs w:val="24"/>
        </w:rPr>
        <w:t>П</w:t>
      </w:r>
      <w:r w:rsidR="00466057" w:rsidRPr="00AE72E1">
        <w:rPr>
          <w:rFonts w:ascii="Times New Roman" w:hAnsi="Times New Roman"/>
          <w:sz w:val="24"/>
          <w:szCs w:val="24"/>
        </w:rPr>
        <w:t>ри этом п</w:t>
      </w:r>
      <w:r w:rsidRPr="00AE72E1">
        <w:rPr>
          <w:rFonts w:ascii="Times New Roman" w:hAnsi="Times New Roman"/>
          <w:sz w:val="24"/>
          <w:szCs w:val="24"/>
        </w:rPr>
        <w:t xml:space="preserve">о расходам на здравоохранение Россия намного отстает от </w:t>
      </w:r>
      <w:r w:rsidR="0045272F">
        <w:rPr>
          <w:rFonts w:ascii="Times New Roman" w:hAnsi="Times New Roman"/>
          <w:sz w:val="24"/>
          <w:szCs w:val="24"/>
        </w:rPr>
        <w:t>западн</w:t>
      </w:r>
      <w:r w:rsidR="003C7312">
        <w:rPr>
          <w:rFonts w:ascii="Times New Roman" w:hAnsi="Times New Roman"/>
          <w:sz w:val="24"/>
          <w:szCs w:val="24"/>
        </w:rPr>
        <w:t>о</w:t>
      </w:r>
      <w:r w:rsidRPr="00AE72E1">
        <w:rPr>
          <w:rFonts w:ascii="Times New Roman" w:hAnsi="Times New Roman"/>
          <w:sz w:val="24"/>
          <w:szCs w:val="24"/>
        </w:rPr>
        <w:t xml:space="preserve">европейских стран: </w:t>
      </w:r>
      <w:r w:rsidR="000210C8" w:rsidRPr="00AE72E1">
        <w:rPr>
          <w:rFonts w:ascii="Times New Roman" w:hAnsi="Times New Roman"/>
          <w:sz w:val="24"/>
          <w:szCs w:val="24"/>
        </w:rPr>
        <w:t xml:space="preserve">доля общих расходов на здравоохранение в ВВП у нас почти в 1,7 раза меньше, чем в странах ЕС (5,2% и 9,0% в </w:t>
      </w:r>
      <w:smartTag w:uri="urn:schemas-microsoft-com:office:smarttags" w:element="metricconverter">
        <w:smartTagPr>
          <w:attr w:name="ProductID" w:val="2008 г"/>
        </w:smartTagPr>
        <w:r w:rsidR="000210C8" w:rsidRPr="00AE72E1">
          <w:rPr>
            <w:rFonts w:ascii="Times New Roman" w:hAnsi="Times New Roman"/>
            <w:sz w:val="24"/>
            <w:szCs w:val="24"/>
          </w:rPr>
          <w:t>2008 г</w:t>
        </w:r>
      </w:smartTag>
      <w:r w:rsidR="000210C8" w:rsidRPr="00AE72E1">
        <w:rPr>
          <w:rFonts w:ascii="Times New Roman" w:hAnsi="Times New Roman"/>
          <w:sz w:val="24"/>
          <w:szCs w:val="24"/>
        </w:rPr>
        <w:t>. соответственно),</w:t>
      </w:r>
      <w:r w:rsidRPr="00AE72E1">
        <w:rPr>
          <w:rFonts w:ascii="Times New Roman" w:hAnsi="Times New Roman"/>
          <w:sz w:val="24"/>
          <w:szCs w:val="24"/>
        </w:rPr>
        <w:t xml:space="preserve"> </w:t>
      </w:r>
      <w:r w:rsidR="000210C8" w:rsidRPr="00AE72E1">
        <w:rPr>
          <w:rFonts w:ascii="Times New Roman" w:hAnsi="Times New Roman"/>
          <w:sz w:val="24"/>
          <w:szCs w:val="24"/>
        </w:rPr>
        <w:t>а доля государственных расходов в ВВП - в 2 раза меньше (3,4%  и 6,9% соответственно).</w:t>
      </w:r>
      <w:proofErr w:type="gramEnd"/>
      <w:r w:rsidR="000210C8" w:rsidRPr="00AE72E1">
        <w:rPr>
          <w:rFonts w:ascii="Times New Roman" w:hAnsi="Times New Roman"/>
          <w:sz w:val="24"/>
          <w:szCs w:val="24"/>
        </w:rPr>
        <w:t xml:space="preserve"> В абсолютном выражении в расчете на одного человека российское государство тратит на здравоохранение </w:t>
      </w:r>
      <w:r w:rsidR="008C7BFB" w:rsidRPr="00AE72E1">
        <w:rPr>
          <w:rFonts w:ascii="Times New Roman" w:hAnsi="Times New Roman"/>
          <w:sz w:val="24"/>
          <w:szCs w:val="24"/>
        </w:rPr>
        <w:t>в</w:t>
      </w:r>
      <w:r w:rsidR="00466057" w:rsidRPr="00AE72E1">
        <w:rPr>
          <w:rFonts w:ascii="Times New Roman" w:hAnsi="Times New Roman"/>
          <w:sz w:val="24"/>
          <w:szCs w:val="24"/>
        </w:rPr>
        <w:t xml:space="preserve"> </w:t>
      </w:r>
      <w:r w:rsidR="008C7BFB" w:rsidRPr="00AE72E1">
        <w:rPr>
          <w:rFonts w:ascii="Times New Roman" w:hAnsi="Times New Roman"/>
          <w:sz w:val="24"/>
          <w:szCs w:val="24"/>
        </w:rPr>
        <w:t>3,9 раза меньше</w:t>
      </w:r>
      <w:r w:rsidR="00466057" w:rsidRPr="00AE72E1">
        <w:rPr>
          <w:rFonts w:ascii="Times New Roman" w:hAnsi="Times New Roman"/>
          <w:sz w:val="24"/>
          <w:szCs w:val="24"/>
        </w:rPr>
        <w:t xml:space="preserve"> </w:t>
      </w:r>
      <w:r w:rsidR="008C7BFB" w:rsidRPr="00AE72E1">
        <w:rPr>
          <w:rFonts w:ascii="Times New Roman" w:hAnsi="Times New Roman"/>
          <w:sz w:val="24"/>
          <w:szCs w:val="24"/>
        </w:rPr>
        <w:t>(</w:t>
      </w:r>
      <w:r w:rsidR="000210C8" w:rsidRPr="00AE72E1">
        <w:rPr>
          <w:rFonts w:ascii="Times New Roman" w:hAnsi="Times New Roman"/>
          <w:sz w:val="24"/>
          <w:szCs w:val="24"/>
        </w:rPr>
        <w:t xml:space="preserve">567$ </w:t>
      </w:r>
      <w:r w:rsidR="008C7BFB" w:rsidRPr="00AE72E1">
        <w:rPr>
          <w:rFonts w:ascii="Times New Roman" w:hAnsi="Times New Roman"/>
          <w:sz w:val="24"/>
          <w:szCs w:val="24"/>
        </w:rPr>
        <w:t>и</w:t>
      </w:r>
      <w:r w:rsidR="000210C8" w:rsidRPr="00AE72E1">
        <w:rPr>
          <w:rFonts w:ascii="Times New Roman" w:hAnsi="Times New Roman"/>
          <w:sz w:val="24"/>
          <w:szCs w:val="24"/>
        </w:rPr>
        <w:t xml:space="preserve"> 2203$ по ППС в </w:t>
      </w:r>
      <w:smartTag w:uri="urn:schemas-microsoft-com:office:smarttags" w:element="metricconverter">
        <w:smartTagPr>
          <w:attr w:name="ProductID" w:val="2008 г"/>
        </w:smartTagPr>
        <w:r w:rsidR="000210C8" w:rsidRPr="00AE72E1">
          <w:rPr>
            <w:rFonts w:ascii="Times New Roman" w:hAnsi="Times New Roman"/>
            <w:sz w:val="24"/>
            <w:szCs w:val="24"/>
          </w:rPr>
          <w:t>2008 г</w:t>
        </w:r>
      </w:smartTag>
      <w:r w:rsidR="000210C8" w:rsidRPr="00AE72E1">
        <w:rPr>
          <w:rFonts w:ascii="Times New Roman" w:hAnsi="Times New Roman"/>
          <w:sz w:val="24"/>
          <w:szCs w:val="24"/>
        </w:rPr>
        <w:t>. соответственно)</w:t>
      </w:r>
      <w:r w:rsidR="008C7BFB" w:rsidRPr="00AE72E1">
        <w:rPr>
          <w:rFonts w:ascii="Times New Roman" w:hAnsi="Times New Roman"/>
          <w:sz w:val="24"/>
          <w:szCs w:val="24"/>
        </w:rPr>
        <w:t xml:space="preserve">. </w:t>
      </w:r>
      <w:r w:rsidR="000210C8" w:rsidRPr="00AE72E1">
        <w:rPr>
          <w:rFonts w:ascii="Times New Roman" w:hAnsi="Times New Roman"/>
          <w:sz w:val="24"/>
          <w:szCs w:val="24"/>
        </w:rPr>
        <w:t xml:space="preserve"> </w:t>
      </w:r>
    </w:p>
    <w:p w:rsidR="00F818E7" w:rsidRPr="00AE72E1" w:rsidRDefault="00CF48E5" w:rsidP="00C362E0">
      <w:pPr>
        <w:pStyle w:val="a4"/>
        <w:ind w:left="0" w:firstLine="709"/>
        <w:jc w:val="both"/>
        <w:rPr>
          <w:rFonts w:ascii="Times New Roman" w:hAnsi="Times New Roman"/>
          <w:sz w:val="24"/>
          <w:szCs w:val="24"/>
        </w:rPr>
      </w:pPr>
      <w:r w:rsidRPr="00AE72E1">
        <w:rPr>
          <w:rFonts w:ascii="Times New Roman" w:hAnsi="Times New Roman"/>
          <w:sz w:val="24"/>
          <w:szCs w:val="24"/>
        </w:rPr>
        <w:t xml:space="preserve">В таких условиях </w:t>
      </w:r>
      <w:r w:rsidR="0045272F">
        <w:rPr>
          <w:rFonts w:ascii="Times New Roman" w:hAnsi="Times New Roman"/>
          <w:sz w:val="24"/>
          <w:szCs w:val="24"/>
        </w:rPr>
        <w:t xml:space="preserve">принципиально </w:t>
      </w:r>
      <w:r w:rsidRPr="00AE72E1">
        <w:rPr>
          <w:rFonts w:ascii="Times New Roman" w:hAnsi="Times New Roman"/>
          <w:sz w:val="24"/>
          <w:szCs w:val="24"/>
        </w:rPr>
        <w:t>возможны две стратегии действий государства по решению задачи сокращения смертности и улучшения состояния здоровья российского населения.</w:t>
      </w:r>
    </w:p>
    <w:p w:rsidR="001F0BAC" w:rsidRPr="00AE72E1" w:rsidRDefault="00F818E7" w:rsidP="00C362E0">
      <w:pPr>
        <w:pStyle w:val="a4"/>
        <w:ind w:left="0" w:firstLine="709"/>
        <w:jc w:val="both"/>
        <w:rPr>
          <w:rFonts w:ascii="Times New Roman" w:hAnsi="Times New Roman"/>
          <w:sz w:val="24"/>
          <w:szCs w:val="24"/>
        </w:rPr>
      </w:pPr>
      <w:r w:rsidRPr="00AE72E1">
        <w:rPr>
          <w:rFonts w:ascii="Times New Roman" w:hAnsi="Times New Roman"/>
          <w:i/>
          <w:sz w:val="24"/>
          <w:szCs w:val="24"/>
        </w:rPr>
        <w:t>1.</w:t>
      </w:r>
      <w:r w:rsidRPr="00AE72E1">
        <w:rPr>
          <w:rFonts w:ascii="Times New Roman" w:hAnsi="Times New Roman"/>
          <w:sz w:val="24"/>
          <w:szCs w:val="24"/>
        </w:rPr>
        <w:t xml:space="preserve"> </w:t>
      </w:r>
      <w:r w:rsidRPr="00AE72E1">
        <w:rPr>
          <w:rFonts w:ascii="Times New Roman" w:hAnsi="Times New Roman"/>
          <w:i/>
          <w:sz w:val="24"/>
          <w:szCs w:val="24"/>
        </w:rPr>
        <w:t>С</w:t>
      </w:r>
      <w:r w:rsidR="00CF48E5" w:rsidRPr="00AE72E1">
        <w:rPr>
          <w:rFonts w:ascii="Times New Roman" w:hAnsi="Times New Roman"/>
          <w:i/>
          <w:sz w:val="24"/>
          <w:szCs w:val="24"/>
        </w:rPr>
        <w:t xml:space="preserve">тратегия </w:t>
      </w:r>
      <w:r w:rsidRPr="00AE72E1">
        <w:rPr>
          <w:rFonts w:ascii="Times New Roman" w:hAnsi="Times New Roman"/>
          <w:i/>
          <w:sz w:val="24"/>
          <w:szCs w:val="24"/>
        </w:rPr>
        <w:t>догоняющего развития:</w:t>
      </w:r>
      <w:r w:rsidRPr="00AE72E1">
        <w:rPr>
          <w:rFonts w:ascii="Times New Roman" w:hAnsi="Times New Roman"/>
          <w:sz w:val="24"/>
          <w:szCs w:val="24"/>
        </w:rPr>
        <w:t xml:space="preserve"> </w:t>
      </w:r>
      <w:r w:rsidR="00DF5750" w:rsidRPr="00AE72E1">
        <w:rPr>
          <w:rFonts w:ascii="Times New Roman" w:hAnsi="Times New Roman"/>
          <w:sz w:val="24"/>
          <w:szCs w:val="24"/>
        </w:rPr>
        <w:t xml:space="preserve">сокращение разрыва с европейскими странами в качестве и доступности медицинской помощи (объемах высокотехнологичной медицинской помощи, уровне технической оснащенности медицинских учреждений, качестве лекарственной помощи пациентам и т.д.) </w:t>
      </w:r>
      <w:r w:rsidR="0045272F">
        <w:rPr>
          <w:rFonts w:ascii="Times New Roman" w:hAnsi="Times New Roman"/>
          <w:sz w:val="24"/>
          <w:szCs w:val="24"/>
        </w:rPr>
        <w:t xml:space="preserve">главным образом за счет </w:t>
      </w:r>
      <w:r w:rsidR="00CF48E5" w:rsidRPr="00AE72E1">
        <w:rPr>
          <w:rFonts w:ascii="Times New Roman" w:hAnsi="Times New Roman"/>
          <w:sz w:val="24"/>
          <w:szCs w:val="24"/>
        </w:rPr>
        <w:t>наращива</w:t>
      </w:r>
      <w:r w:rsidR="00DF5750" w:rsidRPr="00AE72E1">
        <w:rPr>
          <w:rFonts w:ascii="Times New Roman" w:hAnsi="Times New Roman"/>
          <w:sz w:val="24"/>
          <w:szCs w:val="24"/>
        </w:rPr>
        <w:t>ния</w:t>
      </w:r>
      <w:r w:rsidR="0045272F">
        <w:rPr>
          <w:rFonts w:ascii="Times New Roman" w:hAnsi="Times New Roman"/>
          <w:sz w:val="24"/>
          <w:szCs w:val="24"/>
        </w:rPr>
        <w:t xml:space="preserve"> </w:t>
      </w:r>
      <w:r w:rsidR="00CF48E5" w:rsidRPr="00AE72E1">
        <w:rPr>
          <w:rFonts w:ascii="Times New Roman" w:hAnsi="Times New Roman"/>
          <w:sz w:val="24"/>
          <w:szCs w:val="24"/>
        </w:rPr>
        <w:t>финансировани</w:t>
      </w:r>
      <w:r w:rsidR="00DF5750" w:rsidRPr="00AE72E1">
        <w:rPr>
          <w:rFonts w:ascii="Times New Roman" w:hAnsi="Times New Roman"/>
          <w:sz w:val="24"/>
          <w:szCs w:val="24"/>
        </w:rPr>
        <w:t>я</w:t>
      </w:r>
      <w:r w:rsidR="00CF48E5" w:rsidRPr="00AE72E1">
        <w:rPr>
          <w:rFonts w:ascii="Times New Roman" w:hAnsi="Times New Roman"/>
          <w:sz w:val="24"/>
          <w:szCs w:val="24"/>
        </w:rPr>
        <w:t xml:space="preserve"> здравоохранения</w:t>
      </w:r>
      <w:r w:rsidR="00D73CCE" w:rsidRPr="00AE72E1">
        <w:rPr>
          <w:rFonts w:ascii="Times New Roman" w:hAnsi="Times New Roman"/>
          <w:sz w:val="24"/>
          <w:szCs w:val="24"/>
        </w:rPr>
        <w:t>.</w:t>
      </w:r>
      <w:r w:rsidR="00CF48E5" w:rsidRPr="00AE72E1">
        <w:rPr>
          <w:rFonts w:ascii="Times New Roman" w:hAnsi="Times New Roman"/>
          <w:sz w:val="24"/>
          <w:szCs w:val="24"/>
        </w:rPr>
        <w:t xml:space="preserve"> </w:t>
      </w:r>
      <w:r w:rsidR="0045272F">
        <w:rPr>
          <w:rFonts w:ascii="Times New Roman" w:hAnsi="Times New Roman"/>
          <w:sz w:val="24"/>
          <w:szCs w:val="24"/>
        </w:rPr>
        <w:t xml:space="preserve">К этой </w:t>
      </w:r>
      <w:r w:rsidR="001F0BAC" w:rsidRPr="00AE72E1">
        <w:rPr>
          <w:rFonts w:ascii="Times New Roman" w:hAnsi="Times New Roman"/>
          <w:sz w:val="24"/>
          <w:szCs w:val="24"/>
        </w:rPr>
        <w:t xml:space="preserve"> стратеги</w:t>
      </w:r>
      <w:r w:rsidR="0045272F">
        <w:rPr>
          <w:rFonts w:ascii="Times New Roman" w:hAnsi="Times New Roman"/>
          <w:sz w:val="24"/>
          <w:szCs w:val="24"/>
        </w:rPr>
        <w:t>и тяготеют меры,</w:t>
      </w:r>
      <w:r w:rsidR="001F0BAC" w:rsidRPr="00AE72E1">
        <w:rPr>
          <w:rFonts w:ascii="Times New Roman" w:hAnsi="Times New Roman"/>
          <w:sz w:val="24"/>
          <w:szCs w:val="24"/>
        </w:rPr>
        <w:t xml:space="preserve"> реализуе</w:t>
      </w:r>
      <w:r w:rsidR="0045272F">
        <w:rPr>
          <w:rFonts w:ascii="Times New Roman" w:hAnsi="Times New Roman"/>
          <w:sz w:val="24"/>
          <w:szCs w:val="24"/>
        </w:rPr>
        <w:t>мые</w:t>
      </w:r>
      <w:r w:rsidR="001F0BAC" w:rsidRPr="00AE72E1">
        <w:rPr>
          <w:rFonts w:ascii="Times New Roman" w:hAnsi="Times New Roman"/>
          <w:sz w:val="24"/>
          <w:szCs w:val="24"/>
        </w:rPr>
        <w:t xml:space="preserve"> в нашей стране начиная с 200</w:t>
      </w:r>
      <w:r w:rsidR="00DF5750" w:rsidRPr="00AE72E1">
        <w:rPr>
          <w:rFonts w:ascii="Times New Roman" w:hAnsi="Times New Roman"/>
          <w:sz w:val="24"/>
          <w:szCs w:val="24"/>
        </w:rPr>
        <w:t>6</w:t>
      </w:r>
      <w:r w:rsidR="001F0BAC" w:rsidRPr="00AE72E1">
        <w:rPr>
          <w:rFonts w:ascii="Times New Roman" w:hAnsi="Times New Roman"/>
          <w:sz w:val="24"/>
          <w:szCs w:val="24"/>
        </w:rPr>
        <w:t xml:space="preserve"> года. </w:t>
      </w:r>
      <w:proofErr w:type="gramStart"/>
      <w:r w:rsidR="001F0BAC" w:rsidRPr="00AE72E1">
        <w:rPr>
          <w:rFonts w:ascii="Times New Roman" w:hAnsi="Times New Roman"/>
          <w:sz w:val="24"/>
          <w:szCs w:val="24"/>
        </w:rPr>
        <w:t xml:space="preserve">Размеры государственного финансирования здравоохранения выросли за последние </w:t>
      </w:r>
      <w:r w:rsidR="002E0E7E" w:rsidRPr="00AE72E1">
        <w:rPr>
          <w:rFonts w:ascii="Times New Roman" w:hAnsi="Times New Roman"/>
          <w:sz w:val="24"/>
          <w:szCs w:val="24"/>
        </w:rPr>
        <w:t>5</w:t>
      </w:r>
      <w:r w:rsidR="001F0BAC" w:rsidRPr="00AE72E1">
        <w:rPr>
          <w:rFonts w:ascii="Times New Roman" w:hAnsi="Times New Roman"/>
          <w:sz w:val="24"/>
          <w:szCs w:val="24"/>
        </w:rPr>
        <w:t xml:space="preserve"> лет</w:t>
      </w:r>
      <w:r w:rsidR="00DF5750" w:rsidRPr="00AE72E1">
        <w:rPr>
          <w:rFonts w:ascii="Times New Roman" w:hAnsi="Times New Roman"/>
          <w:sz w:val="24"/>
          <w:szCs w:val="24"/>
        </w:rPr>
        <w:t xml:space="preserve"> </w:t>
      </w:r>
      <w:r w:rsidR="00880FF6" w:rsidRPr="00AE72E1">
        <w:rPr>
          <w:rFonts w:ascii="Times New Roman" w:hAnsi="Times New Roman"/>
          <w:sz w:val="24"/>
          <w:szCs w:val="24"/>
        </w:rPr>
        <w:t xml:space="preserve">в </w:t>
      </w:r>
      <w:r w:rsidR="002E0E7E" w:rsidRPr="00AE72E1">
        <w:rPr>
          <w:rFonts w:ascii="Times New Roman" w:hAnsi="Times New Roman"/>
          <w:sz w:val="24"/>
          <w:szCs w:val="24"/>
        </w:rPr>
        <w:t xml:space="preserve">2,3 </w:t>
      </w:r>
      <w:r w:rsidR="009C3CCB" w:rsidRPr="00AE72E1">
        <w:rPr>
          <w:rFonts w:ascii="Times New Roman" w:hAnsi="Times New Roman"/>
          <w:sz w:val="24"/>
          <w:szCs w:val="24"/>
        </w:rPr>
        <w:t xml:space="preserve">раза </w:t>
      </w:r>
      <w:r w:rsidR="002E0E7E" w:rsidRPr="00AE72E1">
        <w:rPr>
          <w:rFonts w:ascii="Times New Roman" w:hAnsi="Times New Roman"/>
          <w:sz w:val="24"/>
          <w:szCs w:val="24"/>
        </w:rPr>
        <w:t xml:space="preserve">в </w:t>
      </w:r>
      <w:r w:rsidR="00880FF6" w:rsidRPr="00AE72E1">
        <w:rPr>
          <w:rFonts w:ascii="Times New Roman" w:hAnsi="Times New Roman"/>
          <w:sz w:val="24"/>
          <w:szCs w:val="24"/>
        </w:rPr>
        <w:t>номинальном выражении, или в 1,4 раза в реальном выражении.</w:t>
      </w:r>
      <w:proofErr w:type="gramEnd"/>
      <w:r w:rsidR="003C7312">
        <w:rPr>
          <w:rFonts w:ascii="Times New Roman" w:hAnsi="Times New Roman"/>
          <w:sz w:val="24"/>
          <w:szCs w:val="24"/>
        </w:rPr>
        <w:t xml:space="preserve"> Эти меры дали значительные позитивные результаты</w:t>
      </w:r>
      <w:r w:rsidR="00880FF6" w:rsidRPr="00AE72E1">
        <w:rPr>
          <w:rFonts w:ascii="Times New Roman" w:hAnsi="Times New Roman"/>
          <w:sz w:val="24"/>
          <w:szCs w:val="24"/>
        </w:rPr>
        <w:t xml:space="preserve"> </w:t>
      </w:r>
    </w:p>
    <w:p w:rsidR="00466057" w:rsidRPr="00AE72E1" w:rsidRDefault="00F818E7" w:rsidP="00C362E0">
      <w:pPr>
        <w:pStyle w:val="a4"/>
        <w:ind w:left="0" w:firstLine="709"/>
        <w:jc w:val="both"/>
        <w:rPr>
          <w:rFonts w:ascii="Times New Roman" w:hAnsi="Times New Roman"/>
          <w:sz w:val="24"/>
          <w:szCs w:val="24"/>
        </w:rPr>
      </w:pPr>
      <w:r w:rsidRPr="00AE72E1">
        <w:rPr>
          <w:rFonts w:ascii="Times New Roman" w:hAnsi="Times New Roman"/>
          <w:sz w:val="24"/>
          <w:szCs w:val="24"/>
        </w:rPr>
        <w:t>Однако, п</w:t>
      </w:r>
      <w:r w:rsidR="00466057" w:rsidRPr="00AE72E1">
        <w:rPr>
          <w:rFonts w:ascii="Times New Roman" w:hAnsi="Times New Roman"/>
          <w:sz w:val="24"/>
          <w:szCs w:val="24"/>
        </w:rPr>
        <w:t xml:space="preserve">ринимая во внимание прогнозы развития российской экономики </w:t>
      </w:r>
      <w:r w:rsidR="00CF48E5" w:rsidRPr="00AE72E1">
        <w:rPr>
          <w:rFonts w:ascii="Times New Roman" w:hAnsi="Times New Roman"/>
          <w:sz w:val="24"/>
          <w:szCs w:val="24"/>
        </w:rPr>
        <w:t xml:space="preserve">на среднесрочную перспективу, нереалистично ожидать, что разрыв в уровне государственного финансирования здравоохранения между нашей страной и </w:t>
      </w:r>
      <w:r w:rsidR="003C7312">
        <w:rPr>
          <w:rFonts w:ascii="Times New Roman" w:hAnsi="Times New Roman"/>
          <w:sz w:val="24"/>
          <w:szCs w:val="24"/>
        </w:rPr>
        <w:t>ведущими западно</w:t>
      </w:r>
      <w:r w:rsidR="00CF48E5" w:rsidRPr="00AE72E1">
        <w:rPr>
          <w:rFonts w:ascii="Times New Roman" w:hAnsi="Times New Roman"/>
          <w:sz w:val="24"/>
          <w:szCs w:val="24"/>
        </w:rPr>
        <w:t xml:space="preserve">европейскими странами </w:t>
      </w:r>
      <w:r w:rsidR="003C7312">
        <w:rPr>
          <w:rFonts w:ascii="Times New Roman" w:hAnsi="Times New Roman"/>
          <w:sz w:val="24"/>
          <w:szCs w:val="24"/>
        </w:rPr>
        <w:t>будет достаточно быстро</w:t>
      </w:r>
      <w:r w:rsidR="00CF48E5" w:rsidRPr="00AE72E1">
        <w:rPr>
          <w:rFonts w:ascii="Times New Roman" w:hAnsi="Times New Roman"/>
          <w:sz w:val="24"/>
          <w:szCs w:val="24"/>
        </w:rPr>
        <w:t xml:space="preserve"> сокращ</w:t>
      </w:r>
      <w:r w:rsidR="003C7312">
        <w:rPr>
          <w:rFonts w:ascii="Times New Roman" w:hAnsi="Times New Roman"/>
          <w:sz w:val="24"/>
          <w:szCs w:val="24"/>
        </w:rPr>
        <w:t>аться</w:t>
      </w:r>
      <w:r w:rsidR="00CF48E5" w:rsidRPr="00AE72E1">
        <w:rPr>
          <w:rFonts w:ascii="Times New Roman" w:hAnsi="Times New Roman"/>
          <w:sz w:val="24"/>
          <w:szCs w:val="24"/>
        </w:rPr>
        <w:t xml:space="preserve"> в ближайшее десятилетие.</w:t>
      </w:r>
      <w:r w:rsidR="009C3CCB" w:rsidRPr="00AE72E1">
        <w:rPr>
          <w:rFonts w:ascii="Times New Roman" w:hAnsi="Times New Roman"/>
          <w:sz w:val="24"/>
          <w:szCs w:val="24"/>
        </w:rPr>
        <w:t xml:space="preserve"> Даже если </w:t>
      </w:r>
      <w:r w:rsidR="00D357A5" w:rsidRPr="00AE72E1">
        <w:rPr>
          <w:rFonts w:ascii="Times New Roman" w:hAnsi="Times New Roman"/>
          <w:sz w:val="24"/>
          <w:szCs w:val="24"/>
        </w:rPr>
        <w:t xml:space="preserve">продолжать увеличивать размеры </w:t>
      </w:r>
      <w:r w:rsidR="009C3CCB" w:rsidRPr="00AE72E1">
        <w:rPr>
          <w:rFonts w:ascii="Times New Roman" w:hAnsi="Times New Roman"/>
          <w:sz w:val="24"/>
          <w:szCs w:val="24"/>
        </w:rPr>
        <w:t>государственных расходов на здравоохранение таким</w:t>
      </w:r>
      <w:r w:rsidR="00D357A5" w:rsidRPr="00AE72E1">
        <w:rPr>
          <w:rFonts w:ascii="Times New Roman" w:hAnsi="Times New Roman"/>
          <w:sz w:val="24"/>
          <w:szCs w:val="24"/>
        </w:rPr>
        <w:t>и</w:t>
      </w:r>
      <w:r w:rsidR="009C3CCB" w:rsidRPr="00AE72E1">
        <w:rPr>
          <w:rFonts w:ascii="Times New Roman" w:hAnsi="Times New Roman"/>
          <w:sz w:val="24"/>
          <w:szCs w:val="24"/>
        </w:rPr>
        <w:t xml:space="preserve"> же</w:t>
      </w:r>
      <w:r w:rsidR="00D357A5" w:rsidRPr="00AE72E1">
        <w:rPr>
          <w:rFonts w:ascii="Times New Roman" w:hAnsi="Times New Roman"/>
          <w:sz w:val="24"/>
          <w:szCs w:val="24"/>
        </w:rPr>
        <w:t xml:space="preserve"> темпами</w:t>
      </w:r>
      <w:r w:rsidR="009C3CCB" w:rsidRPr="00AE72E1">
        <w:rPr>
          <w:rFonts w:ascii="Times New Roman" w:hAnsi="Times New Roman"/>
          <w:sz w:val="24"/>
          <w:szCs w:val="24"/>
        </w:rPr>
        <w:t xml:space="preserve">, как и в 2006-2010 гг., то </w:t>
      </w:r>
      <w:r w:rsidR="00D357A5" w:rsidRPr="00AE72E1">
        <w:rPr>
          <w:rFonts w:ascii="Times New Roman" w:hAnsi="Times New Roman"/>
          <w:sz w:val="24"/>
          <w:szCs w:val="24"/>
        </w:rPr>
        <w:t xml:space="preserve">в </w:t>
      </w:r>
      <w:smartTag w:uri="urn:schemas-microsoft-com:office:smarttags" w:element="metricconverter">
        <w:smartTagPr>
          <w:attr w:name="ProductID" w:val="2020 г"/>
        </w:smartTagPr>
        <w:r w:rsidR="00D357A5" w:rsidRPr="00AE72E1">
          <w:rPr>
            <w:rFonts w:ascii="Times New Roman" w:hAnsi="Times New Roman"/>
            <w:sz w:val="24"/>
            <w:szCs w:val="24"/>
          </w:rPr>
          <w:t>2020 г</w:t>
        </w:r>
      </w:smartTag>
      <w:r w:rsidR="00D357A5" w:rsidRPr="00AE72E1">
        <w:rPr>
          <w:rFonts w:ascii="Times New Roman" w:hAnsi="Times New Roman"/>
          <w:sz w:val="24"/>
          <w:szCs w:val="24"/>
        </w:rPr>
        <w:t>.</w:t>
      </w:r>
      <w:r w:rsidR="009C3CCB" w:rsidRPr="00AE72E1">
        <w:rPr>
          <w:rFonts w:ascii="Times New Roman" w:hAnsi="Times New Roman"/>
          <w:sz w:val="24"/>
          <w:szCs w:val="24"/>
        </w:rPr>
        <w:t xml:space="preserve"> </w:t>
      </w:r>
      <w:r w:rsidR="000E053D">
        <w:rPr>
          <w:rFonts w:ascii="Times New Roman" w:hAnsi="Times New Roman"/>
          <w:sz w:val="24"/>
          <w:szCs w:val="24"/>
        </w:rPr>
        <w:t>можно будет</w:t>
      </w:r>
      <w:r w:rsidR="009C3CCB" w:rsidRPr="000E053D">
        <w:rPr>
          <w:rFonts w:ascii="Times New Roman" w:hAnsi="Times New Roman"/>
          <w:sz w:val="24"/>
          <w:szCs w:val="24"/>
        </w:rPr>
        <w:t xml:space="preserve"> достичь лишь половин</w:t>
      </w:r>
      <w:r w:rsidR="003C7312">
        <w:rPr>
          <w:rFonts w:ascii="Times New Roman" w:hAnsi="Times New Roman"/>
          <w:sz w:val="24"/>
          <w:szCs w:val="24"/>
        </w:rPr>
        <w:t>ы того</w:t>
      </w:r>
      <w:r w:rsidR="009C3CCB" w:rsidRPr="000E053D">
        <w:rPr>
          <w:rFonts w:ascii="Times New Roman" w:hAnsi="Times New Roman"/>
          <w:sz w:val="24"/>
          <w:szCs w:val="24"/>
        </w:rPr>
        <w:t xml:space="preserve"> уровня государственных затрат на здравоохранени</w:t>
      </w:r>
      <w:r w:rsidR="00D357A5" w:rsidRPr="000E053D">
        <w:rPr>
          <w:rFonts w:ascii="Times New Roman" w:hAnsi="Times New Roman"/>
          <w:sz w:val="24"/>
          <w:szCs w:val="24"/>
        </w:rPr>
        <w:t>е</w:t>
      </w:r>
      <w:r w:rsidR="003C7312">
        <w:rPr>
          <w:rFonts w:ascii="Times New Roman" w:hAnsi="Times New Roman"/>
          <w:sz w:val="24"/>
          <w:szCs w:val="24"/>
        </w:rPr>
        <w:t xml:space="preserve">, который имеет место </w:t>
      </w:r>
      <w:r w:rsidR="009C3CCB" w:rsidRPr="000E053D">
        <w:rPr>
          <w:rFonts w:ascii="Times New Roman" w:hAnsi="Times New Roman"/>
          <w:sz w:val="24"/>
          <w:szCs w:val="24"/>
        </w:rPr>
        <w:t xml:space="preserve">в странах ЕС </w:t>
      </w:r>
      <w:r w:rsidR="003C7312">
        <w:rPr>
          <w:rFonts w:ascii="Times New Roman" w:hAnsi="Times New Roman"/>
          <w:sz w:val="24"/>
          <w:szCs w:val="24"/>
        </w:rPr>
        <w:t>уже в настоящее время</w:t>
      </w:r>
      <w:r w:rsidR="009C3CCB" w:rsidRPr="000E053D">
        <w:rPr>
          <w:rFonts w:ascii="Times New Roman" w:hAnsi="Times New Roman"/>
          <w:sz w:val="24"/>
          <w:szCs w:val="24"/>
        </w:rPr>
        <w:t xml:space="preserve">. Таким образом, нужно исходить из того, что </w:t>
      </w:r>
      <w:r w:rsidR="003C7312">
        <w:rPr>
          <w:rFonts w:ascii="Times New Roman" w:hAnsi="Times New Roman"/>
          <w:sz w:val="24"/>
          <w:szCs w:val="24"/>
        </w:rPr>
        <w:t xml:space="preserve">значительные улучшения в охране здоровья российского населения должны быть </w:t>
      </w:r>
      <w:proofErr w:type="gramStart"/>
      <w:r w:rsidR="003C7312">
        <w:rPr>
          <w:rFonts w:ascii="Times New Roman" w:hAnsi="Times New Roman"/>
          <w:sz w:val="24"/>
          <w:szCs w:val="24"/>
        </w:rPr>
        <w:t>достигнуты</w:t>
      </w:r>
      <w:proofErr w:type="gramEnd"/>
      <w:r w:rsidR="003C7312">
        <w:rPr>
          <w:rFonts w:ascii="Times New Roman" w:hAnsi="Times New Roman"/>
          <w:sz w:val="24"/>
          <w:szCs w:val="24"/>
        </w:rPr>
        <w:t xml:space="preserve"> прежде всего не за счет наиболее дорогостоящих и технически сложных методов лечения, а за счет профилактики заболеваний и совершенствования эффективности и качества работы основной массы лечебно-профилактических учреждений.</w:t>
      </w:r>
      <w:r w:rsidR="00CF48E5" w:rsidRPr="00AE72E1">
        <w:rPr>
          <w:rFonts w:ascii="Times New Roman" w:hAnsi="Times New Roman"/>
          <w:sz w:val="24"/>
          <w:szCs w:val="24"/>
        </w:rPr>
        <w:t xml:space="preserve"> </w:t>
      </w:r>
    </w:p>
    <w:p w:rsidR="002604C7" w:rsidRPr="00AE72E1" w:rsidRDefault="00062D9C" w:rsidP="00062D9C">
      <w:pPr>
        <w:pStyle w:val="a4"/>
        <w:ind w:left="0" w:firstLine="709"/>
        <w:jc w:val="both"/>
        <w:rPr>
          <w:rFonts w:ascii="Times New Roman" w:hAnsi="Times New Roman"/>
          <w:sz w:val="24"/>
          <w:szCs w:val="24"/>
        </w:rPr>
      </w:pPr>
      <w:r w:rsidRPr="00AE72E1">
        <w:rPr>
          <w:rFonts w:ascii="Times New Roman" w:hAnsi="Times New Roman"/>
          <w:i/>
          <w:sz w:val="24"/>
          <w:szCs w:val="24"/>
        </w:rPr>
        <w:t xml:space="preserve">2. </w:t>
      </w:r>
      <w:r w:rsidR="00F818E7" w:rsidRPr="00AE72E1">
        <w:rPr>
          <w:rFonts w:ascii="Times New Roman" w:hAnsi="Times New Roman"/>
          <w:i/>
          <w:sz w:val="24"/>
          <w:szCs w:val="24"/>
        </w:rPr>
        <w:t>Стратегия асимметричного ответа:</w:t>
      </w:r>
      <w:r w:rsidR="00F818E7" w:rsidRPr="00AE72E1">
        <w:rPr>
          <w:rFonts w:ascii="Times New Roman" w:hAnsi="Times New Roman"/>
          <w:sz w:val="24"/>
          <w:szCs w:val="24"/>
        </w:rPr>
        <w:t xml:space="preserve"> изменение приоритетов в системе охраны здоровья. </w:t>
      </w:r>
    </w:p>
    <w:p w:rsidR="00A61288" w:rsidRPr="00AE72E1" w:rsidRDefault="00A61288" w:rsidP="00062D9C">
      <w:pPr>
        <w:pStyle w:val="a4"/>
        <w:ind w:left="0" w:firstLine="709"/>
        <w:jc w:val="both"/>
        <w:rPr>
          <w:rFonts w:ascii="Times New Roman" w:hAnsi="Times New Roman"/>
          <w:sz w:val="24"/>
          <w:szCs w:val="24"/>
        </w:rPr>
      </w:pPr>
      <w:r w:rsidRPr="00AE72E1">
        <w:rPr>
          <w:rFonts w:ascii="Times New Roman" w:hAnsi="Times New Roman"/>
          <w:sz w:val="24"/>
          <w:szCs w:val="24"/>
        </w:rPr>
        <w:t>Основой политики в области поддержания здоровья населения должно в ближайшие годы стать формирование здорового образа жизни</w:t>
      </w:r>
      <w:r w:rsidR="00557E34" w:rsidRPr="00AE72E1">
        <w:rPr>
          <w:rFonts w:ascii="Times New Roman" w:hAnsi="Times New Roman"/>
          <w:sz w:val="24"/>
          <w:szCs w:val="24"/>
        </w:rPr>
        <w:t xml:space="preserve"> и повышение </w:t>
      </w:r>
      <w:proofErr w:type="gramStart"/>
      <w:r w:rsidR="00557E34" w:rsidRPr="00AE72E1">
        <w:rPr>
          <w:rFonts w:ascii="Times New Roman" w:hAnsi="Times New Roman"/>
          <w:sz w:val="24"/>
          <w:szCs w:val="24"/>
        </w:rPr>
        <w:t>эффективности использования ресурсов системы здравоохранения</w:t>
      </w:r>
      <w:proofErr w:type="gramEnd"/>
      <w:r w:rsidRPr="00AE72E1">
        <w:rPr>
          <w:rFonts w:ascii="Times New Roman" w:hAnsi="Times New Roman"/>
          <w:sz w:val="24"/>
          <w:szCs w:val="24"/>
        </w:rPr>
        <w:t xml:space="preserve">. Вклад здорового образа жизни в итоговые показатели здоровья существенно выше, чем вклад наследственных факторов и медицинской помощи. А меры формирования здорового образа жизни не столь </w:t>
      </w:r>
      <w:proofErr w:type="spellStart"/>
      <w:r w:rsidRPr="00AE72E1">
        <w:rPr>
          <w:rFonts w:ascii="Times New Roman" w:hAnsi="Times New Roman"/>
          <w:sz w:val="24"/>
          <w:szCs w:val="24"/>
        </w:rPr>
        <w:t>затратны</w:t>
      </w:r>
      <w:proofErr w:type="spellEnd"/>
      <w:r w:rsidRPr="00AE72E1">
        <w:rPr>
          <w:rFonts w:ascii="Times New Roman" w:hAnsi="Times New Roman"/>
          <w:sz w:val="24"/>
          <w:szCs w:val="24"/>
        </w:rPr>
        <w:t xml:space="preserve">, и более того, могут даже приносить непосредственный финансовый эффект в форме роста налоговых поступлений. В долгосрочной перспективе улучшение здоровья населения даст не только эффект увеличения трудовых ресурсов и </w:t>
      </w:r>
      <w:r w:rsidRPr="00AE72E1">
        <w:rPr>
          <w:rFonts w:ascii="Times New Roman" w:hAnsi="Times New Roman"/>
          <w:sz w:val="24"/>
          <w:szCs w:val="24"/>
        </w:rPr>
        <w:lastRenderedPageBreak/>
        <w:t xml:space="preserve">экономической активности, но и </w:t>
      </w:r>
      <w:r w:rsidR="000D112F" w:rsidRPr="00AE72E1">
        <w:rPr>
          <w:rFonts w:ascii="Times New Roman" w:hAnsi="Times New Roman"/>
          <w:sz w:val="24"/>
          <w:szCs w:val="24"/>
        </w:rPr>
        <w:t xml:space="preserve">станет фактором сдерживания расходов на </w:t>
      </w:r>
      <w:r w:rsidRPr="00AE72E1">
        <w:rPr>
          <w:rFonts w:ascii="Times New Roman" w:hAnsi="Times New Roman"/>
          <w:sz w:val="24"/>
          <w:szCs w:val="24"/>
        </w:rPr>
        <w:t>лечени</w:t>
      </w:r>
      <w:r w:rsidR="000D112F" w:rsidRPr="00AE72E1">
        <w:rPr>
          <w:rFonts w:ascii="Times New Roman" w:hAnsi="Times New Roman"/>
          <w:sz w:val="24"/>
          <w:szCs w:val="24"/>
        </w:rPr>
        <w:t>е</w:t>
      </w:r>
      <w:r w:rsidRPr="00AE72E1">
        <w:rPr>
          <w:rFonts w:ascii="Times New Roman" w:hAnsi="Times New Roman"/>
          <w:sz w:val="24"/>
          <w:szCs w:val="24"/>
        </w:rPr>
        <w:t xml:space="preserve"> заболеваний. </w:t>
      </w:r>
    </w:p>
    <w:p w:rsidR="00A61288" w:rsidRPr="00AE72E1" w:rsidRDefault="00A61288" w:rsidP="00A61288">
      <w:pPr>
        <w:pStyle w:val="a4"/>
        <w:ind w:left="0" w:firstLine="709"/>
        <w:jc w:val="both"/>
        <w:rPr>
          <w:rFonts w:ascii="Times New Roman" w:hAnsi="Times New Roman"/>
          <w:sz w:val="24"/>
          <w:szCs w:val="24"/>
        </w:rPr>
      </w:pPr>
      <w:r w:rsidRPr="00AE72E1">
        <w:rPr>
          <w:rFonts w:ascii="Times New Roman" w:hAnsi="Times New Roman"/>
          <w:sz w:val="24"/>
          <w:szCs w:val="24"/>
        </w:rPr>
        <w:t xml:space="preserve">Нужно особо подчеркнуть, что данная стратегия не </w:t>
      </w:r>
      <w:r w:rsidR="000B5ED2" w:rsidRPr="00AE72E1">
        <w:rPr>
          <w:rFonts w:ascii="Times New Roman" w:hAnsi="Times New Roman"/>
          <w:sz w:val="24"/>
          <w:szCs w:val="24"/>
        </w:rPr>
        <w:t xml:space="preserve">означает </w:t>
      </w:r>
      <w:r w:rsidR="00B10E5D">
        <w:rPr>
          <w:rFonts w:ascii="Times New Roman" w:hAnsi="Times New Roman"/>
          <w:sz w:val="24"/>
          <w:szCs w:val="24"/>
        </w:rPr>
        <w:t>отказа от увеличения затрат</w:t>
      </w:r>
      <w:r w:rsidRPr="00AE72E1">
        <w:rPr>
          <w:rFonts w:ascii="Times New Roman" w:hAnsi="Times New Roman"/>
          <w:sz w:val="24"/>
          <w:szCs w:val="24"/>
        </w:rPr>
        <w:t xml:space="preserve"> на оказание высокотехнологичной медицинской помощи,</w:t>
      </w:r>
      <w:r w:rsidR="00B10E5D">
        <w:rPr>
          <w:rFonts w:ascii="Times New Roman" w:hAnsi="Times New Roman"/>
          <w:sz w:val="24"/>
          <w:szCs w:val="24"/>
        </w:rPr>
        <w:t xml:space="preserve"> оплату труда медицинских работников,</w:t>
      </w:r>
      <w:r w:rsidRPr="00AE72E1">
        <w:rPr>
          <w:rFonts w:ascii="Times New Roman" w:hAnsi="Times New Roman"/>
          <w:sz w:val="24"/>
          <w:szCs w:val="24"/>
        </w:rPr>
        <w:t xml:space="preserve"> улучшение состояния зданий  медицинских учреждений и их оснащение новым медицинским оборудованием. Речь идет о </w:t>
      </w:r>
      <w:r w:rsidR="00B10E5D">
        <w:rPr>
          <w:rFonts w:ascii="Times New Roman" w:hAnsi="Times New Roman"/>
          <w:sz w:val="24"/>
          <w:szCs w:val="24"/>
        </w:rPr>
        <w:t>более рациональном распределении прироста расходов на</w:t>
      </w:r>
      <w:r w:rsidR="00646921">
        <w:rPr>
          <w:rFonts w:ascii="Times New Roman" w:hAnsi="Times New Roman"/>
          <w:sz w:val="24"/>
          <w:szCs w:val="24"/>
        </w:rPr>
        <w:t xml:space="preserve"> здравоохранение между разными целями. Определенное изменение приоритетов стало актуальным именно потому, что до сих пор </w:t>
      </w:r>
      <w:r w:rsidRPr="00AE72E1">
        <w:rPr>
          <w:rFonts w:ascii="Times New Roman" w:hAnsi="Times New Roman"/>
          <w:sz w:val="24"/>
          <w:szCs w:val="24"/>
        </w:rPr>
        <w:t xml:space="preserve"> финансировани</w:t>
      </w:r>
      <w:r w:rsidR="00646921">
        <w:rPr>
          <w:rFonts w:ascii="Times New Roman" w:hAnsi="Times New Roman"/>
          <w:sz w:val="24"/>
          <w:szCs w:val="24"/>
        </w:rPr>
        <w:t>ю</w:t>
      </w:r>
      <w:r w:rsidRPr="00AE72E1">
        <w:rPr>
          <w:rFonts w:ascii="Times New Roman" w:hAnsi="Times New Roman"/>
          <w:sz w:val="24"/>
          <w:szCs w:val="24"/>
        </w:rPr>
        <w:t xml:space="preserve"> здорового образа жизни и профилактики заболеваний</w:t>
      </w:r>
      <w:r w:rsidR="00646921">
        <w:rPr>
          <w:rFonts w:ascii="Times New Roman" w:hAnsi="Times New Roman"/>
          <w:sz w:val="24"/>
          <w:szCs w:val="24"/>
        </w:rPr>
        <w:t xml:space="preserve"> уделялось меньше внимания, чем ресурсной поддержке иных целей, более популярных среди элиты медицинского сообщества.</w:t>
      </w:r>
      <w:r w:rsidRPr="00AE72E1">
        <w:rPr>
          <w:rFonts w:ascii="Times New Roman" w:hAnsi="Times New Roman"/>
          <w:sz w:val="24"/>
          <w:szCs w:val="24"/>
        </w:rPr>
        <w:t xml:space="preserve"> Сегодня расходы на </w:t>
      </w:r>
      <w:r w:rsidR="00646921">
        <w:rPr>
          <w:rFonts w:ascii="Times New Roman" w:hAnsi="Times New Roman"/>
          <w:sz w:val="24"/>
          <w:szCs w:val="24"/>
        </w:rPr>
        <w:t>широко понимаемую профилактику</w:t>
      </w:r>
      <w:r w:rsidRPr="00AE72E1">
        <w:rPr>
          <w:rFonts w:ascii="Times New Roman" w:hAnsi="Times New Roman"/>
          <w:sz w:val="24"/>
          <w:szCs w:val="24"/>
        </w:rPr>
        <w:t xml:space="preserve"> не адекватны </w:t>
      </w:r>
      <w:r w:rsidR="00704DC3">
        <w:rPr>
          <w:rFonts w:ascii="Times New Roman" w:hAnsi="Times New Roman"/>
          <w:sz w:val="24"/>
          <w:szCs w:val="24"/>
        </w:rPr>
        <w:t xml:space="preserve">ее </w:t>
      </w:r>
      <w:r w:rsidRPr="00AE72E1">
        <w:rPr>
          <w:rFonts w:ascii="Times New Roman" w:hAnsi="Times New Roman"/>
          <w:sz w:val="24"/>
          <w:szCs w:val="24"/>
        </w:rPr>
        <w:t>роли в сохранении здоровья, в сравнении с финансированием помощи, оказываемой уже заболевшим людям.</w:t>
      </w:r>
    </w:p>
    <w:p w:rsidR="004E5E6C" w:rsidRPr="00AE72E1" w:rsidRDefault="006F61DB" w:rsidP="006F61DB">
      <w:pPr>
        <w:pStyle w:val="a4"/>
        <w:ind w:left="0" w:firstLine="709"/>
        <w:jc w:val="both"/>
        <w:rPr>
          <w:rFonts w:ascii="Times New Roman" w:hAnsi="Times New Roman"/>
          <w:sz w:val="24"/>
          <w:szCs w:val="24"/>
        </w:rPr>
      </w:pPr>
      <w:r w:rsidRPr="00AE72E1">
        <w:rPr>
          <w:rFonts w:ascii="Times New Roman" w:hAnsi="Times New Roman"/>
          <w:sz w:val="24"/>
          <w:szCs w:val="24"/>
        </w:rPr>
        <w:t>Учитывая, с одной стороны, остроту проблем здоровья населения страны, а с другой – реа</w:t>
      </w:r>
      <w:r w:rsidR="00646921">
        <w:rPr>
          <w:rFonts w:ascii="Times New Roman" w:hAnsi="Times New Roman"/>
          <w:sz w:val="24"/>
          <w:szCs w:val="24"/>
        </w:rPr>
        <w:t xml:space="preserve">льные экономические возможности </w:t>
      </w:r>
      <w:r w:rsidRPr="00AE72E1">
        <w:rPr>
          <w:rFonts w:ascii="Times New Roman" w:hAnsi="Times New Roman"/>
          <w:sz w:val="24"/>
          <w:szCs w:val="24"/>
        </w:rPr>
        <w:t xml:space="preserve">в ближайшее десятилетие, представляется, что </w:t>
      </w:r>
      <w:r w:rsidR="00A65108">
        <w:rPr>
          <w:rFonts w:ascii="Times New Roman" w:hAnsi="Times New Roman"/>
          <w:sz w:val="24"/>
          <w:szCs w:val="24"/>
        </w:rPr>
        <w:t>П</w:t>
      </w:r>
      <w:r w:rsidRPr="00AE72E1">
        <w:rPr>
          <w:rFonts w:ascii="Times New Roman" w:hAnsi="Times New Roman"/>
          <w:sz w:val="24"/>
          <w:szCs w:val="24"/>
        </w:rPr>
        <w:t xml:space="preserve">равительству необходимо перейти от стратегии догоняющего развития к стратегии асимметричного ответа. </w:t>
      </w:r>
      <w:r w:rsidR="00A65108">
        <w:rPr>
          <w:rFonts w:ascii="Times New Roman" w:hAnsi="Times New Roman"/>
          <w:sz w:val="24"/>
          <w:szCs w:val="24"/>
        </w:rPr>
        <w:t>Разумеется, переход не может и не должен быть скачкообразным.</w:t>
      </w:r>
      <w:r w:rsidRPr="00AE72E1">
        <w:rPr>
          <w:rFonts w:ascii="Times New Roman" w:hAnsi="Times New Roman"/>
          <w:sz w:val="24"/>
          <w:szCs w:val="24"/>
        </w:rPr>
        <w:t xml:space="preserve"> </w:t>
      </w:r>
    </w:p>
    <w:p w:rsidR="006F493C" w:rsidRPr="00AE72E1" w:rsidRDefault="0031349C" w:rsidP="00D90FD6">
      <w:pPr>
        <w:pStyle w:val="a4"/>
        <w:ind w:left="0" w:firstLine="720"/>
        <w:jc w:val="both"/>
        <w:rPr>
          <w:rFonts w:ascii="Times New Roman" w:hAnsi="Times New Roman"/>
          <w:sz w:val="24"/>
          <w:szCs w:val="24"/>
        </w:rPr>
      </w:pPr>
      <w:r w:rsidRPr="00AE72E1">
        <w:rPr>
          <w:rFonts w:ascii="Times New Roman" w:hAnsi="Times New Roman"/>
          <w:sz w:val="24"/>
          <w:szCs w:val="24"/>
        </w:rPr>
        <w:t xml:space="preserve">Рассмотрим теперь ключевые направления действий в области формирования здорового образа жизни, физической культуры и спорта и оказания медицинской помощи. </w:t>
      </w:r>
    </w:p>
    <w:p w:rsidR="006F61DB" w:rsidRPr="00AE72E1" w:rsidRDefault="006F61DB" w:rsidP="00F818E7">
      <w:pPr>
        <w:pStyle w:val="a4"/>
        <w:jc w:val="both"/>
        <w:rPr>
          <w:rFonts w:ascii="Times New Roman" w:hAnsi="Times New Roman"/>
          <w:sz w:val="24"/>
          <w:szCs w:val="24"/>
        </w:rPr>
      </w:pPr>
    </w:p>
    <w:p w:rsidR="00062D9C" w:rsidRPr="00AE72E1" w:rsidRDefault="00062D9C" w:rsidP="006F493C">
      <w:pPr>
        <w:pStyle w:val="a4"/>
        <w:numPr>
          <w:ilvl w:val="0"/>
          <w:numId w:val="17"/>
        </w:numPr>
        <w:ind w:left="0" w:firstLine="709"/>
        <w:jc w:val="both"/>
        <w:rPr>
          <w:rFonts w:ascii="Cambria" w:hAnsi="Cambria"/>
          <w:b/>
          <w:sz w:val="24"/>
          <w:szCs w:val="24"/>
        </w:rPr>
      </w:pPr>
      <w:r w:rsidRPr="00AE72E1">
        <w:rPr>
          <w:rFonts w:ascii="Cambria" w:hAnsi="Cambria"/>
          <w:b/>
          <w:sz w:val="24"/>
          <w:szCs w:val="24"/>
        </w:rPr>
        <w:t>Формирование здорового образа жизни</w:t>
      </w:r>
    </w:p>
    <w:p w:rsidR="007451D7" w:rsidRPr="00AE72E1" w:rsidRDefault="007451D7" w:rsidP="00F818E7">
      <w:pPr>
        <w:pStyle w:val="a4"/>
        <w:jc w:val="both"/>
        <w:rPr>
          <w:rFonts w:ascii="Times New Roman" w:hAnsi="Times New Roman"/>
          <w:sz w:val="24"/>
          <w:szCs w:val="24"/>
        </w:rPr>
      </w:pPr>
    </w:p>
    <w:p w:rsidR="007451D7" w:rsidRPr="00AE72E1" w:rsidRDefault="007451D7" w:rsidP="00F818E7">
      <w:pPr>
        <w:pStyle w:val="a4"/>
        <w:jc w:val="both"/>
        <w:rPr>
          <w:rFonts w:ascii="Times New Roman" w:hAnsi="Times New Roman"/>
          <w:b/>
          <w:i/>
          <w:sz w:val="24"/>
          <w:szCs w:val="24"/>
        </w:rPr>
      </w:pPr>
      <w:r w:rsidRPr="00AE72E1">
        <w:rPr>
          <w:rFonts w:ascii="Times New Roman" w:hAnsi="Times New Roman"/>
          <w:b/>
          <w:i/>
          <w:sz w:val="24"/>
          <w:szCs w:val="24"/>
        </w:rPr>
        <w:t xml:space="preserve">3.1.Сокращение </w:t>
      </w:r>
      <w:proofErr w:type="spellStart"/>
      <w:r w:rsidRPr="00AE72E1">
        <w:rPr>
          <w:rFonts w:ascii="Times New Roman" w:hAnsi="Times New Roman"/>
          <w:b/>
          <w:i/>
          <w:sz w:val="24"/>
          <w:szCs w:val="24"/>
        </w:rPr>
        <w:t>табакокурения</w:t>
      </w:r>
      <w:proofErr w:type="spellEnd"/>
      <w:r w:rsidRPr="00AE72E1">
        <w:rPr>
          <w:rFonts w:ascii="Times New Roman" w:hAnsi="Times New Roman"/>
          <w:b/>
          <w:i/>
          <w:sz w:val="24"/>
          <w:szCs w:val="24"/>
        </w:rPr>
        <w:t xml:space="preserve"> и потребления алкоголя</w:t>
      </w:r>
    </w:p>
    <w:p w:rsidR="00BD2A29" w:rsidRPr="00AE72E1" w:rsidRDefault="00BB0F34" w:rsidP="00661F23">
      <w:pPr>
        <w:pStyle w:val="a4"/>
        <w:ind w:left="0" w:firstLine="709"/>
        <w:jc w:val="both"/>
        <w:rPr>
          <w:rFonts w:ascii="Times New Roman" w:hAnsi="Times New Roman"/>
          <w:sz w:val="24"/>
          <w:szCs w:val="24"/>
        </w:rPr>
      </w:pPr>
      <w:r w:rsidRPr="00AE72E1">
        <w:rPr>
          <w:rFonts w:ascii="Times New Roman" w:hAnsi="Times New Roman"/>
          <w:sz w:val="24"/>
          <w:szCs w:val="24"/>
        </w:rPr>
        <w:t>Ощутим</w:t>
      </w:r>
      <w:r>
        <w:rPr>
          <w:rFonts w:ascii="Times New Roman" w:hAnsi="Times New Roman"/>
          <w:sz w:val="24"/>
          <w:szCs w:val="24"/>
        </w:rPr>
        <w:t>ого</w:t>
      </w:r>
      <w:r w:rsidRPr="00AE72E1">
        <w:rPr>
          <w:rFonts w:ascii="Times New Roman" w:hAnsi="Times New Roman"/>
          <w:sz w:val="24"/>
          <w:szCs w:val="24"/>
        </w:rPr>
        <w:t xml:space="preserve"> </w:t>
      </w:r>
      <w:r w:rsidR="00661F23" w:rsidRPr="00AE72E1">
        <w:rPr>
          <w:rFonts w:ascii="Times New Roman" w:hAnsi="Times New Roman"/>
          <w:sz w:val="24"/>
          <w:szCs w:val="24"/>
        </w:rPr>
        <w:t>прогресс</w:t>
      </w:r>
      <w:r>
        <w:rPr>
          <w:rFonts w:ascii="Times New Roman" w:hAnsi="Times New Roman"/>
          <w:sz w:val="24"/>
          <w:szCs w:val="24"/>
        </w:rPr>
        <w:t>а</w:t>
      </w:r>
      <w:r w:rsidR="00661F23" w:rsidRPr="00AE72E1">
        <w:rPr>
          <w:rFonts w:ascii="Times New Roman" w:hAnsi="Times New Roman"/>
          <w:sz w:val="24"/>
          <w:szCs w:val="24"/>
        </w:rPr>
        <w:t xml:space="preserve"> в ближайшие 8-10 лет в решении задачи формирования здорового образа жизни можно достичь, проводя политику противодействия распространению </w:t>
      </w:r>
      <w:proofErr w:type="spellStart"/>
      <w:r w:rsidR="00661F23" w:rsidRPr="00AE72E1">
        <w:rPr>
          <w:rFonts w:ascii="Times New Roman" w:hAnsi="Times New Roman"/>
          <w:sz w:val="24"/>
          <w:szCs w:val="24"/>
        </w:rPr>
        <w:t>табакокурения</w:t>
      </w:r>
      <w:proofErr w:type="spellEnd"/>
      <w:r w:rsidR="00661F23" w:rsidRPr="00AE72E1">
        <w:rPr>
          <w:rFonts w:ascii="Times New Roman" w:hAnsi="Times New Roman"/>
          <w:sz w:val="24"/>
          <w:szCs w:val="24"/>
        </w:rPr>
        <w:t xml:space="preserve"> и потребления алкоголя. </w:t>
      </w:r>
    </w:p>
    <w:p w:rsidR="002804EA" w:rsidRPr="00AE72E1" w:rsidRDefault="002804EA" w:rsidP="00661F23">
      <w:pPr>
        <w:pStyle w:val="a4"/>
        <w:ind w:left="0" w:firstLine="709"/>
        <w:jc w:val="both"/>
        <w:rPr>
          <w:rFonts w:ascii="Times New Roman" w:hAnsi="Times New Roman"/>
          <w:sz w:val="24"/>
          <w:szCs w:val="24"/>
        </w:rPr>
      </w:pPr>
    </w:p>
    <w:p w:rsidR="002804EA" w:rsidRPr="00AE72E1" w:rsidRDefault="002804EA" w:rsidP="005E76F6">
      <w:pPr>
        <w:pStyle w:val="a4"/>
        <w:numPr>
          <w:ilvl w:val="2"/>
          <w:numId w:val="17"/>
        </w:numPr>
        <w:ind w:left="0" w:firstLine="709"/>
        <w:jc w:val="both"/>
        <w:rPr>
          <w:rFonts w:ascii="Times New Roman" w:hAnsi="Times New Roman"/>
          <w:i/>
          <w:sz w:val="24"/>
          <w:szCs w:val="24"/>
        </w:rPr>
      </w:pPr>
      <w:r w:rsidRPr="00AE72E1">
        <w:rPr>
          <w:rFonts w:ascii="Times New Roman" w:hAnsi="Times New Roman"/>
          <w:i/>
          <w:sz w:val="24"/>
          <w:szCs w:val="24"/>
        </w:rPr>
        <w:t>Акцизная политика</w:t>
      </w:r>
    </w:p>
    <w:p w:rsidR="005F0E1D" w:rsidRPr="00AE72E1" w:rsidRDefault="00062D9C" w:rsidP="00661F23">
      <w:pPr>
        <w:pStyle w:val="a4"/>
        <w:ind w:left="0" w:firstLine="709"/>
        <w:jc w:val="both"/>
        <w:rPr>
          <w:rFonts w:ascii="Times New Roman" w:hAnsi="Times New Roman"/>
          <w:sz w:val="24"/>
          <w:szCs w:val="24"/>
        </w:rPr>
      </w:pPr>
      <w:r w:rsidRPr="00AE72E1">
        <w:rPr>
          <w:rFonts w:ascii="Times New Roman" w:hAnsi="Times New Roman"/>
          <w:sz w:val="24"/>
          <w:szCs w:val="24"/>
        </w:rPr>
        <w:t xml:space="preserve">Среди наиболее эффективных, по </w:t>
      </w:r>
      <w:r w:rsidR="00661F23" w:rsidRPr="00AE72E1">
        <w:rPr>
          <w:rFonts w:ascii="Times New Roman" w:hAnsi="Times New Roman"/>
          <w:sz w:val="24"/>
          <w:szCs w:val="24"/>
        </w:rPr>
        <w:t xml:space="preserve">опыту других стран, инструментов такой политики </w:t>
      </w:r>
      <w:r w:rsidRPr="00AE72E1">
        <w:rPr>
          <w:rFonts w:ascii="Times New Roman" w:hAnsi="Times New Roman"/>
          <w:sz w:val="24"/>
          <w:szCs w:val="24"/>
        </w:rPr>
        <w:t xml:space="preserve">- экономические меры, и прежде всего акцизы на табак и алкоголь. Как показывают многочисленные исследования, </w:t>
      </w:r>
      <w:r w:rsidR="00661F23" w:rsidRPr="00AE72E1">
        <w:rPr>
          <w:rFonts w:ascii="Times New Roman" w:hAnsi="Times New Roman"/>
          <w:sz w:val="24"/>
          <w:szCs w:val="24"/>
        </w:rPr>
        <w:t xml:space="preserve">их повышение </w:t>
      </w:r>
      <w:r w:rsidRPr="00AE72E1">
        <w:rPr>
          <w:rFonts w:ascii="Times New Roman" w:hAnsi="Times New Roman"/>
          <w:sz w:val="24"/>
          <w:szCs w:val="24"/>
        </w:rPr>
        <w:t>позволя</w:t>
      </w:r>
      <w:r w:rsidR="00661F23" w:rsidRPr="00AE72E1">
        <w:rPr>
          <w:rFonts w:ascii="Times New Roman" w:hAnsi="Times New Roman"/>
          <w:sz w:val="24"/>
          <w:szCs w:val="24"/>
        </w:rPr>
        <w:t>е</w:t>
      </w:r>
      <w:r w:rsidRPr="00AE72E1">
        <w:rPr>
          <w:rFonts w:ascii="Times New Roman" w:hAnsi="Times New Roman"/>
          <w:sz w:val="24"/>
          <w:szCs w:val="24"/>
        </w:rPr>
        <w:t xml:space="preserve">т не только сократить объем потребления, но и снизить долю курильщиков и регулярно употребляющих алкоголь. Важно, что при этом сокращается численность тех, кто впервые начинает пить и курить. Исследования для России показывают, что наиболее чувствительны к повышению цен на алкоголь и табак именно молодые </w:t>
      </w:r>
      <w:r w:rsidR="005F0E1D" w:rsidRPr="00AE72E1">
        <w:rPr>
          <w:rFonts w:ascii="Times New Roman" w:hAnsi="Times New Roman"/>
          <w:sz w:val="24"/>
          <w:szCs w:val="24"/>
        </w:rPr>
        <w:t>люди</w:t>
      </w:r>
      <w:r w:rsidRPr="00AE72E1">
        <w:rPr>
          <w:rFonts w:ascii="Times New Roman" w:hAnsi="Times New Roman"/>
          <w:sz w:val="24"/>
          <w:szCs w:val="24"/>
        </w:rPr>
        <w:t xml:space="preserve">. </w:t>
      </w:r>
    </w:p>
    <w:p w:rsidR="00062D9C" w:rsidRPr="00AE72E1" w:rsidRDefault="00062D9C" w:rsidP="00661F23">
      <w:pPr>
        <w:pStyle w:val="a4"/>
        <w:ind w:left="0" w:firstLine="709"/>
        <w:jc w:val="both"/>
        <w:rPr>
          <w:rFonts w:ascii="Times New Roman" w:hAnsi="Times New Roman"/>
          <w:sz w:val="24"/>
          <w:szCs w:val="24"/>
        </w:rPr>
      </w:pPr>
      <w:r w:rsidRPr="00AE72E1">
        <w:rPr>
          <w:rFonts w:ascii="Times New Roman" w:hAnsi="Times New Roman"/>
          <w:sz w:val="24"/>
          <w:szCs w:val="24"/>
        </w:rPr>
        <w:t xml:space="preserve">Вместе с тем исследования показывают, что рост доходов населения </w:t>
      </w:r>
      <w:r w:rsidR="00A65108" w:rsidRPr="00AE72E1">
        <w:rPr>
          <w:rFonts w:ascii="Times New Roman" w:hAnsi="Times New Roman"/>
          <w:sz w:val="24"/>
          <w:szCs w:val="24"/>
        </w:rPr>
        <w:t xml:space="preserve">при прочих равных условиях </w:t>
      </w:r>
      <w:r w:rsidRPr="00AE72E1">
        <w:rPr>
          <w:rFonts w:ascii="Times New Roman" w:hAnsi="Times New Roman"/>
          <w:sz w:val="24"/>
          <w:szCs w:val="24"/>
        </w:rPr>
        <w:t>приводит к увеличению потребления спиртного, так что снижать потребление возможно лишь радикально повышая цены. Поэтому существенное и  дифференцированное повышение цен алкоголя за счет акцизов должно стать приоритетной мерой антиалкогольной политики, одновременно с борьбой с нелегальным рынком</w:t>
      </w:r>
      <w:r w:rsidR="000B395B" w:rsidRPr="00AE72E1">
        <w:rPr>
          <w:rFonts w:ascii="Times New Roman" w:hAnsi="Times New Roman"/>
          <w:sz w:val="24"/>
          <w:szCs w:val="24"/>
        </w:rPr>
        <w:t>.</w:t>
      </w:r>
    </w:p>
    <w:p w:rsidR="00A30908" w:rsidRPr="00AE72E1" w:rsidRDefault="000B395B" w:rsidP="00661F23">
      <w:pPr>
        <w:pStyle w:val="a4"/>
        <w:ind w:left="0" w:firstLine="709"/>
        <w:jc w:val="both"/>
        <w:rPr>
          <w:rFonts w:ascii="Times New Roman" w:hAnsi="Times New Roman"/>
          <w:sz w:val="24"/>
          <w:szCs w:val="24"/>
        </w:rPr>
      </w:pPr>
      <w:proofErr w:type="gramStart"/>
      <w:r w:rsidRPr="00AE72E1">
        <w:rPr>
          <w:rFonts w:ascii="Times New Roman" w:hAnsi="Times New Roman"/>
          <w:sz w:val="24"/>
          <w:szCs w:val="24"/>
        </w:rPr>
        <w:t xml:space="preserve">Более активная политика повышения цен на водку и сигареты сдерживается опасениями </w:t>
      </w:r>
      <w:r w:rsidR="00D173B1" w:rsidRPr="00AE72E1">
        <w:rPr>
          <w:rFonts w:ascii="Times New Roman" w:hAnsi="Times New Roman"/>
          <w:sz w:val="24"/>
          <w:szCs w:val="24"/>
        </w:rPr>
        <w:t xml:space="preserve">троякого </w:t>
      </w:r>
      <w:r w:rsidRPr="00AE72E1">
        <w:rPr>
          <w:rFonts w:ascii="Times New Roman" w:hAnsi="Times New Roman"/>
          <w:sz w:val="24"/>
          <w:szCs w:val="24"/>
        </w:rPr>
        <w:t xml:space="preserve">рода: а) увеличение акцизов приведет к росту </w:t>
      </w:r>
      <w:r w:rsidR="00A3669B" w:rsidRPr="00AE72E1">
        <w:rPr>
          <w:rFonts w:ascii="Times New Roman" w:hAnsi="Times New Roman"/>
          <w:sz w:val="24"/>
          <w:szCs w:val="24"/>
        </w:rPr>
        <w:t xml:space="preserve">нелегального </w:t>
      </w:r>
      <w:r w:rsidR="00163F36">
        <w:rPr>
          <w:rFonts w:ascii="Times New Roman" w:hAnsi="Times New Roman"/>
          <w:sz w:val="24"/>
          <w:szCs w:val="24"/>
        </w:rPr>
        <w:t xml:space="preserve">рынка </w:t>
      </w:r>
      <w:r w:rsidR="00A3669B" w:rsidRPr="00AE72E1">
        <w:rPr>
          <w:rFonts w:ascii="Times New Roman" w:hAnsi="Times New Roman"/>
          <w:sz w:val="24"/>
          <w:szCs w:val="24"/>
        </w:rPr>
        <w:t xml:space="preserve">алкоголя и табака и </w:t>
      </w:r>
      <w:r w:rsidRPr="00AE72E1">
        <w:rPr>
          <w:rFonts w:ascii="Times New Roman" w:hAnsi="Times New Roman"/>
          <w:sz w:val="24"/>
          <w:szCs w:val="24"/>
        </w:rPr>
        <w:t xml:space="preserve">потребления эрзац продуктов, негативное влияние которых на </w:t>
      </w:r>
      <w:r w:rsidRPr="00AE72E1">
        <w:rPr>
          <w:rFonts w:ascii="Times New Roman" w:hAnsi="Times New Roman"/>
          <w:sz w:val="24"/>
          <w:szCs w:val="24"/>
        </w:rPr>
        <w:lastRenderedPageBreak/>
        <w:t xml:space="preserve">здоровье гораздо сильнее; б) существенное снижение </w:t>
      </w:r>
      <w:r w:rsidR="00BD2A29" w:rsidRPr="00AE72E1">
        <w:rPr>
          <w:rFonts w:ascii="Times New Roman" w:hAnsi="Times New Roman"/>
          <w:sz w:val="24"/>
          <w:szCs w:val="24"/>
        </w:rPr>
        <w:t xml:space="preserve">экономической </w:t>
      </w:r>
      <w:r w:rsidRPr="00AE72E1">
        <w:rPr>
          <w:rFonts w:ascii="Times New Roman" w:hAnsi="Times New Roman"/>
          <w:sz w:val="24"/>
          <w:szCs w:val="24"/>
        </w:rPr>
        <w:t>доступности алкогольных и табачных изделий приведет к усилению социального недовольства, «водочным» и «табачным» бунтам</w:t>
      </w:r>
      <w:r w:rsidR="00D173B1" w:rsidRPr="00AE72E1">
        <w:rPr>
          <w:rFonts w:ascii="Times New Roman" w:hAnsi="Times New Roman"/>
          <w:sz w:val="24"/>
          <w:szCs w:val="24"/>
        </w:rPr>
        <w:t>;</w:t>
      </w:r>
      <w:proofErr w:type="gramEnd"/>
      <w:r w:rsidR="00D173B1" w:rsidRPr="00AE72E1">
        <w:rPr>
          <w:rFonts w:ascii="Times New Roman" w:hAnsi="Times New Roman"/>
          <w:sz w:val="24"/>
          <w:szCs w:val="24"/>
        </w:rPr>
        <w:t xml:space="preserve"> в) рост цен приведет к сокращению продаж алкогольной и табачной продукции и соответственно к уменьшению налоговых поступлений в бюджет. </w:t>
      </w:r>
    </w:p>
    <w:p w:rsidR="00A3669B" w:rsidRPr="00AE72E1" w:rsidRDefault="00A3669B" w:rsidP="00661F23">
      <w:pPr>
        <w:pStyle w:val="a4"/>
        <w:ind w:left="0" w:firstLine="709"/>
        <w:jc w:val="both"/>
        <w:rPr>
          <w:rFonts w:ascii="Times New Roman" w:hAnsi="Times New Roman"/>
          <w:sz w:val="24"/>
          <w:szCs w:val="24"/>
        </w:rPr>
      </w:pPr>
      <w:r w:rsidRPr="00AE72E1">
        <w:rPr>
          <w:rFonts w:ascii="Times New Roman" w:hAnsi="Times New Roman"/>
          <w:sz w:val="24"/>
          <w:szCs w:val="24"/>
        </w:rPr>
        <w:t>Для противодействия росту производства и потребления низк</w:t>
      </w:r>
      <w:r w:rsidR="00A72BBC" w:rsidRPr="00AE72E1">
        <w:rPr>
          <w:rFonts w:ascii="Times New Roman" w:hAnsi="Times New Roman"/>
          <w:sz w:val="24"/>
          <w:szCs w:val="24"/>
        </w:rPr>
        <w:t>ок</w:t>
      </w:r>
      <w:r w:rsidRPr="00AE72E1">
        <w:rPr>
          <w:rFonts w:ascii="Times New Roman" w:hAnsi="Times New Roman"/>
          <w:sz w:val="24"/>
          <w:szCs w:val="24"/>
        </w:rPr>
        <w:t xml:space="preserve">ачественных, «самопальных» алкогольных напитков потребуются серьезные меры контроля оборота незаконной продукции. </w:t>
      </w:r>
      <w:r w:rsidR="00D173B1" w:rsidRPr="00AE72E1">
        <w:rPr>
          <w:rFonts w:ascii="Times New Roman" w:hAnsi="Times New Roman"/>
          <w:sz w:val="24"/>
          <w:szCs w:val="24"/>
        </w:rPr>
        <w:t xml:space="preserve">Если исходить из того, что способность государства реализовать такие меры невелика </w:t>
      </w:r>
      <w:r w:rsidR="00CE36CD" w:rsidRPr="00AE72E1">
        <w:rPr>
          <w:rFonts w:ascii="Times New Roman" w:hAnsi="Times New Roman"/>
          <w:sz w:val="24"/>
          <w:szCs w:val="24"/>
        </w:rPr>
        <w:t xml:space="preserve">и не может быть усилена в </w:t>
      </w:r>
      <w:r w:rsidR="00A65108">
        <w:rPr>
          <w:rFonts w:ascii="Times New Roman" w:hAnsi="Times New Roman"/>
          <w:sz w:val="24"/>
          <w:szCs w:val="24"/>
        </w:rPr>
        <w:t>среднесрочном периоде</w:t>
      </w:r>
      <w:r w:rsidR="00CE36CD" w:rsidRPr="00AE72E1">
        <w:rPr>
          <w:rFonts w:ascii="Times New Roman" w:hAnsi="Times New Roman"/>
          <w:sz w:val="24"/>
          <w:szCs w:val="24"/>
        </w:rPr>
        <w:t xml:space="preserve">, то обсуждение </w:t>
      </w:r>
      <w:r w:rsidRPr="00AE72E1">
        <w:rPr>
          <w:rFonts w:ascii="Times New Roman" w:hAnsi="Times New Roman"/>
          <w:sz w:val="24"/>
          <w:szCs w:val="24"/>
        </w:rPr>
        <w:t xml:space="preserve">альтернатив существующей политике во многом вообще теряет смысл. Разработка альтернативных действий в сфере охраны здоровья (и не только в ней)  предполагает способность государства не только поддерживать </w:t>
      </w:r>
      <w:r w:rsidRPr="00AE72E1">
        <w:rPr>
          <w:rFonts w:ascii="Times New Roman" w:hAnsi="Times New Roman"/>
          <w:sz w:val="24"/>
          <w:szCs w:val="24"/>
          <w:lang w:val="en-US"/>
        </w:rPr>
        <w:t>status</w:t>
      </w:r>
      <w:r w:rsidRPr="00AE72E1">
        <w:rPr>
          <w:rFonts w:ascii="Times New Roman" w:hAnsi="Times New Roman"/>
          <w:sz w:val="24"/>
          <w:szCs w:val="24"/>
        </w:rPr>
        <w:t xml:space="preserve"> </w:t>
      </w:r>
      <w:r w:rsidRPr="00AE72E1">
        <w:rPr>
          <w:rFonts w:ascii="Times New Roman" w:hAnsi="Times New Roman"/>
          <w:sz w:val="24"/>
          <w:szCs w:val="24"/>
          <w:lang w:val="en-US"/>
        </w:rPr>
        <w:t>quo</w:t>
      </w:r>
      <w:r w:rsidRPr="00AE72E1">
        <w:rPr>
          <w:rFonts w:ascii="Times New Roman" w:hAnsi="Times New Roman"/>
          <w:sz w:val="24"/>
          <w:szCs w:val="24"/>
        </w:rPr>
        <w:t>, но и добиваться реализации новых решений.</w:t>
      </w:r>
    </w:p>
    <w:p w:rsidR="00A3669B" w:rsidRPr="00AE72E1" w:rsidRDefault="00A3669B" w:rsidP="00A3669B">
      <w:pPr>
        <w:pStyle w:val="a4"/>
        <w:ind w:left="0" w:firstLine="709"/>
        <w:jc w:val="both"/>
        <w:rPr>
          <w:rFonts w:ascii="Times New Roman" w:hAnsi="Times New Roman"/>
          <w:sz w:val="24"/>
          <w:szCs w:val="24"/>
        </w:rPr>
      </w:pPr>
      <w:r w:rsidRPr="00AE72E1">
        <w:rPr>
          <w:rFonts w:ascii="Times New Roman" w:hAnsi="Times New Roman"/>
          <w:sz w:val="24"/>
          <w:szCs w:val="24"/>
        </w:rPr>
        <w:t xml:space="preserve">Что же касается риска «водочных» и «табачных» бунтов, то </w:t>
      </w:r>
      <w:r w:rsidR="00062D9C" w:rsidRPr="00AE72E1">
        <w:rPr>
          <w:rFonts w:ascii="Times New Roman" w:hAnsi="Times New Roman"/>
          <w:sz w:val="24"/>
          <w:szCs w:val="24"/>
        </w:rPr>
        <w:t>опыт стран Восточной Европы и</w:t>
      </w:r>
      <w:r w:rsidRPr="00AE72E1">
        <w:rPr>
          <w:rFonts w:ascii="Times New Roman" w:hAnsi="Times New Roman"/>
          <w:sz w:val="24"/>
          <w:szCs w:val="24"/>
        </w:rPr>
        <w:t>, в частности</w:t>
      </w:r>
      <w:r w:rsidR="00062D9C" w:rsidRPr="00AE72E1">
        <w:rPr>
          <w:rFonts w:ascii="Times New Roman" w:hAnsi="Times New Roman"/>
          <w:sz w:val="24"/>
          <w:szCs w:val="24"/>
        </w:rPr>
        <w:t xml:space="preserve"> Украины, резко повысивших акцизы, показывает, что эти </w:t>
      </w:r>
      <w:proofErr w:type="gramStart"/>
      <w:r w:rsidR="00062D9C" w:rsidRPr="00AE72E1">
        <w:rPr>
          <w:rFonts w:ascii="Times New Roman" w:hAnsi="Times New Roman"/>
          <w:sz w:val="24"/>
          <w:szCs w:val="24"/>
        </w:rPr>
        <w:t>опасения напрасны</w:t>
      </w:r>
      <w:proofErr w:type="gramEnd"/>
      <w:r w:rsidR="00062D9C" w:rsidRPr="00AE72E1">
        <w:rPr>
          <w:rFonts w:ascii="Times New Roman" w:hAnsi="Times New Roman"/>
          <w:sz w:val="24"/>
          <w:szCs w:val="24"/>
        </w:rPr>
        <w:t xml:space="preserve"> – никаких народных волнений там не наблюдалось. Кроме того, как показывают опросы населения, более половины российских граждан поддерживают повышение цен на водку, и более 70% - на табак. Противодействия можно </w:t>
      </w:r>
      <w:proofErr w:type="gramStart"/>
      <w:r w:rsidR="00062D9C" w:rsidRPr="00AE72E1">
        <w:rPr>
          <w:rFonts w:ascii="Times New Roman" w:hAnsi="Times New Roman"/>
          <w:sz w:val="24"/>
          <w:szCs w:val="24"/>
        </w:rPr>
        <w:t>ожидать</w:t>
      </w:r>
      <w:proofErr w:type="gramEnd"/>
      <w:r w:rsidR="00062D9C" w:rsidRPr="00AE72E1">
        <w:rPr>
          <w:rFonts w:ascii="Times New Roman" w:hAnsi="Times New Roman"/>
          <w:sz w:val="24"/>
          <w:szCs w:val="24"/>
        </w:rPr>
        <w:t xml:space="preserve"> прежде всего со стороны производителей, которые организованы в сильные лобби. </w:t>
      </w:r>
    </w:p>
    <w:p w:rsidR="00062D9C" w:rsidRPr="00AE72E1" w:rsidRDefault="00062D9C" w:rsidP="00A3669B">
      <w:pPr>
        <w:pStyle w:val="a4"/>
        <w:ind w:left="0" w:firstLine="709"/>
        <w:jc w:val="both"/>
        <w:rPr>
          <w:rFonts w:ascii="Times New Roman" w:hAnsi="Times New Roman"/>
          <w:sz w:val="24"/>
          <w:szCs w:val="24"/>
        </w:rPr>
      </w:pPr>
      <w:r w:rsidRPr="00AE72E1">
        <w:rPr>
          <w:rFonts w:ascii="Times New Roman" w:hAnsi="Times New Roman"/>
          <w:sz w:val="24"/>
          <w:szCs w:val="24"/>
        </w:rPr>
        <w:t>Потери бюджета от сокращения налоговой базы (объема продаж) будут компенсироваться за счет существенного роста налоговых ставок, так как спрос на алкоголь и табак слабо</w:t>
      </w:r>
      <w:r w:rsidR="000E053D">
        <w:rPr>
          <w:rFonts w:ascii="Times New Roman" w:hAnsi="Times New Roman"/>
          <w:sz w:val="24"/>
          <w:szCs w:val="24"/>
        </w:rPr>
        <w:t xml:space="preserve"> </w:t>
      </w:r>
      <w:r w:rsidRPr="000E053D">
        <w:rPr>
          <w:rFonts w:ascii="Times New Roman" w:hAnsi="Times New Roman"/>
          <w:sz w:val="24"/>
          <w:szCs w:val="24"/>
        </w:rPr>
        <w:t>эластичен по цене. В итоге доходы бюджета, по экспертным оценкам, могут увеличиться, в зависи</w:t>
      </w:r>
      <w:r w:rsidRPr="00C1220A">
        <w:rPr>
          <w:rFonts w:ascii="Times New Roman" w:hAnsi="Times New Roman"/>
          <w:sz w:val="24"/>
          <w:szCs w:val="24"/>
        </w:rPr>
        <w:t>мости от роста акцизных ставок, на 150-450 млрд. руб. в год, даже в предположении ежегодного 8-10%-ного падения рынка.</w:t>
      </w:r>
    </w:p>
    <w:p w:rsidR="002804EA" w:rsidRPr="00AE72E1" w:rsidRDefault="002804EA" w:rsidP="002804EA">
      <w:pPr>
        <w:pStyle w:val="a4"/>
        <w:ind w:left="1800"/>
        <w:jc w:val="both"/>
        <w:rPr>
          <w:rFonts w:ascii="Times New Roman" w:hAnsi="Times New Roman"/>
          <w:sz w:val="24"/>
          <w:szCs w:val="24"/>
        </w:rPr>
      </w:pPr>
    </w:p>
    <w:p w:rsidR="002804EA" w:rsidRPr="00AE72E1" w:rsidRDefault="002804EA" w:rsidP="005E76F6">
      <w:pPr>
        <w:pStyle w:val="a4"/>
        <w:numPr>
          <w:ilvl w:val="2"/>
          <w:numId w:val="17"/>
        </w:numPr>
        <w:ind w:left="0" w:firstLine="709"/>
        <w:jc w:val="both"/>
        <w:rPr>
          <w:rFonts w:ascii="Times New Roman" w:hAnsi="Times New Roman"/>
          <w:i/>
          <w:sz w:val="24"/>
          <w:szCs w:val="24"/>
        </w:rPr>
      </w:pPr>
      <w:r w:rsidRPr="00AE72E1">
        <w:rPr>
          <w:rFonts w:ascii="Times New Roman" w:hAnsi="Times New Roman"/>
          <w:i/>
          <w:sz w:val="24"/>
          <w:szCs w:val="24"/>
        </w:rPr>
        <w:t>Усиление ограничений на приобретение и потребление алкогольных и табачных изделий</w:t>
      </w:r>
    </w:p>
    <w:p w:rsidR="002804EA" w:rsidRPr="00AE72E1" w:rsidRDefault="00062D9C" w:rsidP="002804EA">
      <w:pPr>
        <w:pStyle w:val="a4"/>
        <w:ind w:left="0" w:firstLine="709"/>
        <w:jc w:val="both"/>
        <w:rPr>
          <w:rFonts w:ascii="Times New Roman" w:hAnsi="Times New Roman"/>
          <w:sz w:val="24"/>
          <w:szCs w:val="24"/>
        </w:rPr>
      </w:pPr>
      <w:r w:rsidRPr="00AE72E1">
        <w:rPr>
          <w:rFonts w:ascii="Times New Roman" w:hAnsi="Times New Roman"/>
          <w:sz w:val="24"/>
          <w:szCs w:val="24"/>
        </w:rPr>
        <w:t xml:space="preserve">Помимо экономических мер, необходимо шире использовать законодательные ограничения, в частности – территориальной и временнόй доступности алкоголя и табака, что может быть сделано с помощью сокращения числа выдаваемых лицензий на торговлю и сокращения часов продажи. </w:t>
      </w:r>
    </w:p>
    <w:p w:rsidR="002804EA" w:rsidRPr="00AE72E1" w:rsidRDefault="00062D9C" w:rsidP="002804EA">
      <w:pPr>
        <w:pStyle w:val="a4"/>
        <w:ind w:left="0" w:firstLine="709"/>
        <w:jc w:val="both"/>
        <w:rPr>
          <w:rFonts w:ascii="Times New Roman" w:hAnsi="Times New Roman"/>
          <w:sz w:val="24"/>
          <w:szCs w:val="24"/>
        </w:rPr>
      </w:pPr>
      <w:r w:rsidRPr="00AE72E1">
        <w:rPr>
          <w:rFonts w:ascii="Times New Roman" w:hAnsi="Times New Roman"/>
          <w:sz w:val="24"/>
          <w:szCs w:val="24"/>
        </w:rPr>
        <w:t>Необходим полный запрет на курение не только в образовательных и медицинских учреждениях, но и во всех общественных местах – на транспорте, на работе, в кафе, ресторанах, учреждениях отдыха и пр. Другая важная мера - ограничения мест употребления спиртных напитков и увеличение штрафных санкций за действия, предпринятые в нетрезвом виде. По данным исследований, объем употребления спиртных напитков резко возрастает в расчете на одного пьющего, если местом употребления выступает улица (парк, сквер, подъезд и т.д.). Соответственно, возрастает и число противоправных действий в результате опьянения, травм и смертельных случаев.</w:t>
      </w:r>
      <w:r w:rsidR="002804EA" w:rsidRPr="00AE72E1">
        <w:rPr>
          <w:rFonts w:ascii="Times New Roman" w:hAnsi="Times New Roman"/>
          <w:sz w:val="24"/>
          <w:szCs w:val="24"/>
        </w:rPr>
        <w:t xml:space="preserve"> </w:t>
      </w:r>
      <w:r w:rsidRPr="00AE72E1">
        <w:rPr>
          <w:rFonts w:ascii="Times New Roman" w:hAnsi="Times New Roman"/>
          <w:sz w:val="24"/>
          <w:szCs w:val="24"/>
        </w:rPr>
        <w:t xml:space="preserve">Необходимы ужесточение законов и более жесткий контроль их исполнения. </w:t>
      </w:r>
    </w:p>
    <w:p w:rsidR="00062D9C" w:rsidRPr="00AE72E1" w:rsidRDefault="00062D9C" w:rsidP="002804EA">
      <w:pPr>
        <w:pStyle w:val="a4"/>
        <w:ind w:left="0" w:firstLine="709"/>
        <w:jc w:val="both"/>
        <w:rPr>
          <w:rFonts w:ascii="Times New Roman" w:hAnsi="Times New Roman"/>
          <w:sz w:val="24"/>
          <w:szCs w:val="24"/>
        </w:rPr>
      </w:pPr>
      <w:r w:rsidRPr="00AE72E1">
        <w:rPr>
          <w:rFonts w:ascii="Times New Roman" w:hAnsi="Times New Roman"/>
          <w:sz w:val="24"/>
          <w:szCs w:val="24"/>
        </w:rPr>
        <w:t xml:space="preserve">Полный запрет на рекламу алкоголя и табака, как показывает зарубежный опыт, дает существенный эффект, особенно в отношении «новых» потребителей. Названные меры не требуют существенных затрат и безусловно будут поддержаны большинством населения. Противодействия можно ожидать со стороны производителей, продавцов (включая общепит) и рекламодателей. Однако, опыт европейских стран, вводивших </w:t>
      </w:r>
      <w:r w:rsidRPr="00AE72E1">
        <w:rPr>
          <w:rFonts w:ascii="Times New Roman" w:hAnsi="Times New Roman"/>
          <w:sz w:val="24"/>
          <w:szCs w:val="24"/>
        </w:rPr>
        <w:lastRenderedPageBreak/>
        <w:t>запреты на курение, показывает, что существенного сокращения числа посетителей кафе и ресторанов не произошло. Реклама табака в российской печатной продукции занимает не более 2% рекламных площадей. Выгоды, помимо сокращения потребления табака и алкоголя, в значительном уменьшении «внешних эффектов», как немедленных, так и отложенных (включая пассивное курение).</w:t>
      </w:r>
    </w:p>
    <w:p w:rsidR="002804EA" w:rsidRPr="00AE72E1" w:rsidRDefault="002804EA" w:rsidP="002804EA">
      <w:pPr>
        <w:pStyle w:val="a4"/>
        <w:ind w:left="0" w:firstLine="709"/>
        <w:jc w:val="both"/>
        <w:rPr>
          <w:rFonts w:ascii="Times New Roman" w:hAnsi="Times New Roman"/>
          <w:sz w:val="24"/>
          <w:szCs w:val="24"/>
        </w:rPr>
      </w:pPr>
    </w:p>
    <w:p w:rsidR="007E796B" w:rsidRPr="00AE72E1" w:rsidRDefault="00062D9C" w:rsidP="005E76F6">
      <w:pPr>
        <w:pStyle w:val="a4"/>
        <w:numPr>
          <w:ilvl w:val="1"/>
          <w:numId w:val="17"/>
        </w:numPr>
        <w:ind w:left="0" w:firstLine="720"/>
        <w:jc w:val="both"/>
        <w:rPr>
          <w:rFonts w:ascii="Times New Roman" w:hAnsi="Times New Roman"/>
          <w:b/>
          <w:i/>
          <w:sz w:val="24"/>
          <w:szCs w:val="24"/>
        </w:rPr>
      </w:pPr>
      <w:r w:rsidRPr="00AE72E1">
        <w:rPr>
          <w:rFonts w:ascii="Times New Roman" w:hAnsi="Times New Roman"/>
          <w:b/>
          <w:i/>
          <w:sz w:val="24"/>
          <w:szCs w:val="24"/>
        </w:rPr>
        <w:t>Меры, повышающие информированность населения</w:t>
      </w:r>
      <w:r w:rsidR="007E796B" w:rsidRPr="00AE72E1">
        <w:rPr>
          <w:rFonts w:ascii="Times New Roman" w:hAnsi="Times New Roman"/>
          <w:b/>
          <w:i/>
          <w:sz w:val="24"/>
          <w:szCs w:val="24"/>
        </w:rPr>
        <w:t xml:space="preserve"> о здоровом образе жизни</w:t>
      </w:r>
    </w:p>
    <w:p w:rsidR="00062D9C" w:rsidRPr="00AE72E1" w:rsidRDefault="007E796B" w:rsidP="007E796B">
      <w:pPr>
        <w:pStyle w:val="a4"/>
        <w:ind w:left="0" w:firstLine="709"/>
        <w:jc w:val="both"/>
        <w:rPr>
          <w:rFonts w:ascii="Times New Roman" w:hAnsi="Times New Roman"/>
          <w:sz w:val="24"/>
          <w:szCs w:val="24"/>
        </w:rPr>
      </w:pPr>
      <w:r w:rsidRPr="00AE72E1">
        <w:rPr>
          <w:rFonts w:ascii="Times New Roman" w:hAnsi="Times New Roman"/>
          <w:sz w:val="24"/>
          <w:szCs w:val="24"/>
        </w:rPr>
        <w:t>Меры информационного характера м</w:t>
      </w:r>
      <w:r w:rsidR="00062D9C" w:rsidRPr="00AE72E1">
        <w:rPr>
          <w:rFonts w:ascii="Times New Roman" w:hAnsi="Times New Roman"/>
          <w:sz w:val="24"/>
          <w:szCs w:val="24"/>
        </w:rPr>
        <w:t>огут быть использованы в борьб</w:t>
      </w:r>
      <w:r w:rsidRPr="00AE72E1">
        <w:rPr>
          <w:rFonts w:ascii="Times New Roman" w:hAnsi="Times New Roman"/>
          <w:sz w:val="24"/>
          <w:szCs w:val="24"/>
        </w:rPr>
        <w:t xml:space="preserve">е и с </w:t>
      </w:r>
      <w:r w:rsidR="00062D9C" w:rsidRPr="00AE72E1">
        <w:rPr>
          <w:rFonts w:ascii="Times New Roman" w:hAnsi="Times New Roman"/>
          <w:sz w:val="24"/>
          <w:szCs w:val="24"/>
        </w:rPr>
        <w:t xml:space="preserve"> курением</w:t>
      </w:r>
      <w:r w:rsidR="00BB0F34">
        <w:rPr>
          <w:rFonts w:ascii="Times New Roman" w:hAnsi="Times New Roman"/>
          <w:sz w:val="24"/>
          <w:szCs w:val="24"/>
        </w:rPr>
        <w:t>,</w:t>
      </w:r>
      <w:r w:rsidR="00062D9C" w:rsidRPr="00AE72E1">
        <w:rPr>
          <w:rFonts w:ascii="Times New Roman" w:hAnsi="Times New Roman"/>
          <w:sz w:val="24"/>
          <w:szCs w:val="24"/>
        </w:rPr>
        <w:t xml:space="preserve"> и </w:t>
      </w:r>
      <w:r w:rsidRPr="00AE72E1">
        <w:rPr>
          <w:rFonts w:ascii="Times New Roman" w:hAnsi="Times New Roman"/>
          <w:sz w:val="24"/>
          <w:szCs w:val="24"/>
        </w:rPr>
        <w:t xml:space="preserve">с </w:t>
      </w:r>
      <w:r w:rsidR="00062D9C" w:rsidRPr="00AE72E1">
        <w:rPr>
          <w:rFonts w:ascii="Times New Roman" w:hAnsi="Times New Roman"/>
          <w:sz w:val="24"/>
          <w:szCs w:val="24"/>
        </w:rPr>
        <w:t xml:space="preserve">потреблением алкоголя, однако исследования показывают, что они наиболее эффективны, когда речь идет о здоровом питании. Большинство курильщиков и злоупотребляющих алкоголем знают о вреде своих привычек, однако это, как правило, не побуждает их изменить поведение. И наоборот, подавляющее большинство тех, кто неправильно питается, считают свой образ жизни здоровым. При этом более половины людей, получивших консультации по правильному питанию,  действительно меняют свой рацион. Наиболее результативными считаются школьные уроки для детей от 7 до 11 лет, эта мера не требует высоких затрат (обучение учителей), но дает долгосрочный эффект. Необходимо расширять и социальную рекламу, нацеленную на пропаганду здорового образа жизни. Причем в случае табака и алкоголя лучше всего «работает» антиреклама, то есть создание негативного образа, тогда как в случае правильного питания и спорта это должна быть именно реклама, создающая «моду на здоровье». </w:t>
      </w:r>
    </w:p>
    <w:p w:rsidR="007E796B" w:rsidRPr="00AE72E1" w:rsidRDefault="007E796B" w:rsidP="007E796B">
      <w:pPr>
        <w:pStyle w:val="a4"/>
        <w:ind w:left="0" w:firstLine="709"/>
        <w:jc w:val="both"/>
        <w:rPr>
          <w:rFonts w:ascii="Times New Roman" w:hAnsi="Times New Roman"/>
          <w:sz w:val="24"/>
          <w:szCs w:val="24"/>
        </w:rPr>
      </w:pPr>
    </w:p>
    <w:p w:rsidR="007E796B" w:rsidRPr="00AE72E1" w:rsidRDefault="007E796B" w:rsidP="007E796B">
      <w:pPr>
        <w:pStyle w:val="a4"/>
        <w:numPr>
          <w:ilvl w:val="1"/>
          <w:numId w:val="17"/>
        </w:numPr>
        <w:jc w:val="both"/>
        <w:rPr>
          <w:rFonts w:ascii="Times New Roman" w:hAnsi="Times New Roman"/>
          <w:b/>
          <w:i/>
          <w:sz w:val="24"/>
          <w:szCs w:val="24"/>
        </w:rPr>
      </w:pPr>
      <w:r w:rsidRPr="00AE72E1">
        <w:rPr>
          <w:rFonts w:ascii="Times New Roman" w:hAnsi="Times New Roman"/>
          <w:b/>
          <w:i/>
          <w:sz w:val="24"/>
          <w:szCs w:val="24"/>
        </w:rPr>
        <w:t>Приоритеты адресной политики</w:t>
      </w:r>
    </w:p>
    <w:p w:rsidR="00062D9C" w:rsidRPr="00AE72E1" w:rsidRDefault="00062D9C" w:rsidP="007E796B">
      <w:pPr>
        <w:pStyle w:val="a4"/>
        <w:ind w:left="0" w:firstLine="709"/>
        <w:jc w:val="both"/>
        <w:rPr>
          <w:rFonts w:ascii="Times New Roman" w:hAnsi="Times New Roman"/>
          <w:sz w:val="24"/>
          <w:szCs w:val="24"/>
        </w:rPr>
      </w:pPr>
      <w:r w:rsidRPr="00AE72E1">
        <w:rPr>
          <w:rFonts w:ascii="Times New Roman" w:hAnsi="Times New Roman"/>
          <w:sz w:val="24"/>
          <w:szCs w:val="24"/>
        </w:rPr>
        <w:t>Целевыми группами п</w:t>
      </w:r>
      <w:r w:rsidR="007E796B" w:rsidRPr="00AE72E1">
        <w:rPr>
          <w:rFonts w:ascii="Times New Roman" w:hAnsi="Times New Roman"/>
          <w:sz w:val="24"/>
          <w:szCs w:val="24"/>
        </w:rPr>
        <w:t>олитики</w:t>
      </w:r>
      <w:r w:rsidRPr="00AE72E1">
        <w:rPr>
          <w:rFonts w:ascii="Times New Roman" w:hAnsi="Times New Roman"/>
          <w:sz w:val="24"/>
          <w:szCs w:val="24"/>
        </w:rPr>
        <w:t xml:space="preserve"> формирования здорового образа жизни должны стать, в первую очередь, подростки и молодежь. С одной стороны, это возраст, в котором формируются привычки, с другой стороны, молодежь – это будущая рабочая сила и будущие родители. Кроме того, помощь нужна людям, уже имеющим вредные привычки и не способным самостоятельно от них отказаться. Работа с этими группами населения не может эффективно проводиться в медицинских учреждениях (центры здоровья), которые посещают уже больные люди, поскольку речь идет как раз </w:t>
      </w:r>
      <w:proofErr w:type="gramStart"/>
      <w:r w:rsidRPr="00AE72E1">
        <w:rPr>
          <w:rFonts w:ascii="Times New Roman" w:hAnsi="Times New Roman"/>
          <w:sz w:val="24"/>
          <w:szCs w:val="24"/>
        </w:rPr>
        <w:t>о</w:t>
      </w:r>
      <w:proofErr w:type="gramEnd"/>
      <w:r w:rsidRPr="00AE72E1">
        <w:rPr>
          <w:rFonts w:ascii="Times New Roman" w:hAnsi="Times New Roman"/>
          <w:sz w:val="24"/>
          <w:szCs w:val="24"/>
        </w:rPr>
        <w:t xml:space="preserve"> еще здоровых. Нужны другие формы – клубы по месту жительства, школьные уроки и объединения, кружки и клубы по месту работы, обучающие программы, телереклама и т.п. Нужно расширять предложение специальных форм досуговой активности для молодежи, с тем чтобы «замещать» вредные привычки – увеличивать доступность спортивных сооружений, площадок во дворах, беговых и велосипедных дорожек и пр.</w:t>
      </w:r>
    </w:p>
    <w:p w:rsidR="007E796B" w:rsidRPr="00AE72E1" w:rsidRDefault="007E796B" w:rsidP="007E796B">
      <w:pPr>
        <w:pStyle w:val="a4"/>
        <w:ind w:left="360"/>
        <w:jc w:val="both"/>
        <w:rPr>
          <w:rFonts w:ascii="Times New Roman" w:hAnsi="Times New Roman"/>
          <w:sz w:val="24"/>
          <w:szCs w:val="24"/>
        </w:rPr>
      </w:pPr>
    </w:p>
    <w:p w:rsidR="008024A5" w:rsidRPr="00AE72E1" w:rsidRDefault="008024A5" w:rsidP="005E76F6">
      <w:pPr>
        <w:pStyle w:val="a4"/>
        <w:numPr>
          <w:ilvl w:val="1"/>
          <w:numId w:val="17"/>
        </w:numPr>
        <w:ind w:left="0" w:firstLine="720"/>
        <w:jc w:val="both"/>
        <w:rPr>
          <w:rFonts w:ascii="Times New Roman" w:hAnsi="Times New Roman"/>
          <w:b/>
          <w:i/>
          <w:sz w:val="24"/>
          <w:szCs w:val="24"/>
        </w:rPr>
      </w:pPr>
      <w:r w:rsidRPr="00AE72E1">
        <w:rPr>
          <w:rFonts w:ascii="Times New Roman" w:hAnsi="Times New Roman"/>
          <w:b/>
          <w:i/>
          <w:sz w:val="24"/>
          <w:szCs w:val="24"/>
        </w:rPr>
        <w:t xml:space="preserve">Информационное обеспечение </w:t>
      </w:r>
      <w:proofErr w:type="gramStart"/>
      <w:r w:rsidRPr="00AE72E1">
        <w:rPr>
          <w:rFonts w:ascii="Times New Roman" w:hAnsi="Times New Roman"/>
          <w:b/>
          <w:i/>
          <w:sz w:val="24"/>
          <w:szCs w:val="24"/>
        </w:rPr>
        <w:t>разработки программ формирования здорового образа жизни</w:t>
      </w:r>
      <w:proofErr w:type="gramEnd"/>
      <w:r w:rsidRPr="00AE72E1">
        <w:rPr>
          <w:rFonts w:ascii="Times New Roman" w:hAnsi="Times New Roman"/>
          <w:b/>
          <w:i/>
          <w:sz w:val="24"/>
          <w:szCs w:val="24"/>
        </w:rPr>
        <w:t xml:space="preserve"> </w:t>
      </w:r>
    </w:p>
    <w:p w:rsidR="00062D9C" w:rsidRPr="00AE72E1" w:rsidRDefault="00062D9C" w:rsidP="008024A5">
      <w:pPr>
        <w:pStyle w:val="a4"/>
        <w:ind w:left="0" w:firstLine="709"/>
        <w:jc w:val="both"/>
        <w:rPr>
          <w:rFonts w:ascii="Times New Roman" w:hAnsi="Times New Roman"/>
          <w:sz w:val="24"/>
          <w:szCs w:val="24"/>
        </w:rPr>
      </w:pPr>
      <w:r w:rsidRPr="00AE72E1">
        <w:rPr>
          <w:rFonts w:ascii="Times New Roman" w:hAnsi="Times New Roman"/>
          <w:sz w:val="24"/>
          <w:szCs w:val="24"/>
        </w:rPr>
        <w:t xml:space="preserve">Для разработки и реализации программ здорового образа жизни необходима статистическая информация, которую в данный момент никто не собирает на регулярной основе. Потребление алкоголя и табака оценивается по данным статистики продаж, что дает достаточно грубые оценки (не включается теневая составляющая, можно оценить только среднее потребление в расчете на душу населения). Питание вообще никак не отражается статистикой, есть лишь данные по суммарному потреблению отдельных укрупненных групп продуктов. Охват населения физкультурой и спортом оценивается </w:t>
      </w:r>
      <w:r w:rsidRPr="00AE72E1">
        <w:rPr>
          <w:rFonts w:ascii="Times New Roman" w:hAnsi="Times New Roman"/>
          <w:sz w:val="24"/>
          <w:szCs w:val="24"/>
        </w:rPr>
        <w:lastRenderedPageBreak/>
        <w:t xml:space="preserve">только в части посетителей спортивных сооружений, ни самостоятельные занятия, ни занятия в частных секциях, спортивных клубах, </w:t>
      </w:r>
      <w:proofErr w:type="gramStart"/>
      <w:r w:rsidRPr="00AE72E1">
        <w:rPr>
          <w:rFonts w:ascii="Times New Roman" w:hAnsi="Times New Roman"/>
          <w:sz w:val="24"/>
          <w:szCs w:val="24"/>
        </w:rPr>
        <w:t>фитнес-центрах</w:t>
      </w:r>
      <w:proofErr w:type="gramEnd"/>
      <w:r w:rsidRPr="00AE72E1">
        <w:rPr>
          <w:rFonts w:ascii="Times New Roman" w:hAnsi="Times New Roman"/>
          <w:sz w:val="24"/>
          <w:szCs w:val="24"/>
        </w:rPr>
        <w:t>, ни занятия в спорткомплексах вузов не отражаются при таком учете. Поэтому необходимо регулярное статистическое наблюдение физической активности и стиля питания населения, включая потребление алкоголя и табака, на основе выборочных опросов, с тем чтобы можно было отслеживать динамику и результаты проводимых мер.</w:t>
      </w:r>
    </w:p>
    <w:p w:rsidR="00062D9C" w:rsidRPr="00AE72E1" w:rsidRDefault="00062D9C" w:rsidP="008024A5">
      <w:pPr>
        <w:pStyle w:val="a4"/>
        <w:ind w:left="0" w:firstLine="709"/>
        <w:jc w:val="both"/>
        <w:rPr>
          <w:rFonts w:ascii="Times New Roman" w:hAnsi="Times New Roman"/>
          <w:sz w:val="24"/>
          <w:szCs w:val="24"/>
        </w:rPr>
      </w:pPr>
      <w:r w:rsidRPr="00AE72E1">
        <w:rPr>
          <w:rFonts w:ascii="Times New Roman" w:hAnsi="Times New Roman"/>
          <w:sz w:val="24"/>
          <w:szCs w:val="24"/>
        </w:rPr>
        <w:t xml:space="preserve">Комплексность самого понятия «здоровый образ жизни» требует системного и вневедомственного подхода к разработке единой политики. Не может быть в принципе одного ведомства, ответственного за здоровый образ жизни. </w:t>
      </w:r>
    </w:p>
    <w:p w:rsidR="00062D9C" w:rsidRDefault="00062D9C" w:rsidP="00062D9C">
      <w:pPr>
        <w:pStyle w:val="a4"/>
        <w:tabs>
          <w:tab w:val="num" w:pos="0"/>
        </w:tabs>
        <w:ind w:left="0" w:firstLine="709"/>
        <w:jc w:val="both"/>
        <w:rPr>
          <w:rFonts w:ascii="Times New Roman" w:hAnsi="Times New Roman"/>
          <w:sz w:val="24"/>
          <w:szCs w:val="24"/>
        </w:rPr>
      </w:pPr>
    </w:p>
    <w:p w:rsidR="00FE4C03" w:rsidRPr="00AE72E1" w:rsidRDefault="00FE4C03" w:rsidP="00062D9C">
      <w:pPr>
        <w:pStyle w:val="a4"/>
        <w:tabs>
          <w:tab w:val="num" w:pos="0"/>
        </w:tabs>
        <w:ind w:left="0" w:firstLine="709"/>
        <w:jc w:val="both"/>
        <w:rPr>
          <w:rFonts w:ascii="Times New Roman" w:hAnsi="Times New Roman"/>
          <w:sz w:val="24"/>
          <w:szCs w:val="24"/>
        </w:rPr>
      </w:pPr>
    </w:p>
    <w:p w:rsidR="00A61288" w:rsidRPr="00AE72E1" w:rsidRDefault="002C19BD" w:rsidP="002C19BD">
      <w:pPr>
        <w:pStyle w:val="a4"/>
        <w:numPr>
          <w:ilvl w:val="0"/>
          <w:numId w:val="17"/>
        </w:numPr>
        <w:jc w:val="both"/>
        <w:rPr>
          <w:rFonts w:ascii="Cambria" w:hAnsi="Cambria" w:cs="Calibri"/>
          <w:b/>
          <w:sz w:val="24"/>
          <w:szCs w:val="24"/>
        </w:rPr>
      </w:pPr>
      <w:r w:rsidRPr="00AE72E1">
        <w:rPr>
          <w:rFonts w:ascii="Cambria" w:hAnsi="Cambria" w:cs="Calibri"/>
          <w:b/>
          <w:sz w:val="24"/>
          <w:szCs w:val="24"/>
        </w:rPr>
        <w:t>Развитие физической культуры и спорта</w:t>
      </w:r>
    </w:p>
    <w:p w:rsidR="00FB2682" w:rsidRPr="00FB2682" w:rsidRDefault="003365EC" w:rsidP="00FB2682">
      <w:pPr>
        <w:pStyle w:val="a4"/>
        <w:ind w:left="0" w:firstLine="720"/>
        <w:jc w:val="both"/>
        <w:rPr>
          <w:rFonts w:ascii="Times New Roman" w:hAnsi="Times New Roman"/>
          <w:sz w:val="24"/>
          <w:szCs w:val="24"/>
        </w:rPr>
      </w:pPr>
      <w:proofErr w:type="gramStart"/>
      <w:r w:rsidRPr="003365EC">
        <w:rPr>
          <w:rFonts w:ascii="Times New Roman" w:hAnsi="Times New Roman"/>
          <w:sz w:val="24"/>
          <w:szCs w:val="24"/>
        </w:rPr>
        <w:t>В рамках ФЦП «Развитие физической культуры и спорта на 2006-2015 годы» по направлению «Спорт высших достижений» за период 2006-2010 гг. велись строительство, реконструкция и проектно-изыскательские работы на 59 объектах на общую сумму 17,6 млрд. руб.. Финансирование по направлению «Массовый спорт» велось по 507 объектам на общую сумму 22 133,4 млн. руб.</w:t>
      </w:r>
      <w:proofErr w:type="gramEnd"/>
    </w:p>
    <w:p w:rsidR="00FB2682" w:rsidRPr="00FB2682" w:rsidRDefault="003365EC" w:rsidP="00FB2682">
      <w:pPr>
        <w:pStyle w:val="a4"/>
        <w:ind w:left="0" w:firstLine="720"/>
        <w:jc w:val="both"/>
        <w:rPr>
          <w:rFonts w:ascii="Times New Roman" w:hAnsi="Times New Roman"/>
          <w:sz w:val="24"/>
          <w:szCs w:val="24"/>
        </w:rPr>
      </w:pPr>
      <w:r w:rsidRPr="003365EC">
        <w:rPr>
          <w:rFonts w:ascii="Times New Roman" w:hAnsi="Times New Roman"/>
          <w:sz w:val="24"/>
          <w:szCs w:val="24"/>
        </w:rPr>
        <w:t xml:space="preserve">Возможности граждан заниматься физической культурой ограничивает отсутствие или аварийное состояние специальных спортивных площадок по месту жительства, прекращение практики работы «кружков» и секций, востребованных, прежде всего, среди детей и молодежи. </w:t>
      </w:r>
    </w:p>
    <w:p w:rsidR="00FB2682" w:rsidRPr="00FB2682" w:rsidRDefault="003365EC" w:rsidP="00FB2682">
      <w:pPr>
        <w:pStyle w:val="a4"/>
        <w:ind w:left="0" w:firstLine="720"/>
        <w:jc w:val="both"/>
        <w:rPr>
          <w:rFonts w:ascii="Times New Roman" w:hAnsi="Times New Roman"/>
          <w:sz w:val="24"/>
          <w:szCs w:val="24"/>
        </w:rPr>
      </w:pPr>
      <w:r w:rsidRPr="003365EC">
        <w:rPr>
          <w:rFonts w:ascii="Times New Roman" w:hAnsi="Times New Roman"/>
          <w:sz w:val="24"/>
          <w:szCs w:val="24"/>
        </w:rPr>
        <w:t xml:space="preserve">Физическая культура и спорт представляют пока нерентабельную отрасль экономики, ее развитие в первую очередь зависит от бюджетного финансирования. Привлечение в эту область внебюджетных средств осуществляется при активном побуждении со стороны государства, пропагандирующего принципы социальной ответственности бизнеса и опирающегося на административные возможности </w:t>
      </w:r>
      <w:proofErr w:type="gramStart"/>
      <w:r w:rsidRPr="003365EC">
        <w:rPr>
          <w:rFonts w:ascii="Times New Roman" w:hAnsi="Times New Roman"/>
          <w:sz w:val="24"/>
          <w:szCs w:val="24"/>
        </w:rPr>
        <w:t>воздействия</w:t>
      </w:r>
      <w:proofErr w:type="gramEnd"/>
      <w:r w:rsidRPr="003365EC">
        <w:rPr>
          <w:rFonts w:ascii="Times New Roman" w:hAnsi="Times New Roman"/>
          <w:sz w:val="24"/>
          <w:szCs w:val="24"/>
        </w:rPr>
        <w:t xml:space="preserve"> на негосударственные организации.</w:t>
      </w:r>
    </w:p>
    <w:p w:rsidR="00FB2682" w:rsidRPr="00FB2682" w:rsidRDefault="003365EC" w:rsidP="00FB2682">
      <w:pPr>
        <w:pStyle w:val="a4"/>
        <w:ind w:left="0" w:firstLine="720"/>
        <w:jc w:val="both"/>
        <w:rPr>
          <w:rFonts w:ascii="Times New Roman" w:hAnsi="Times New Roman"/>
          <w:sz w:val="24"/>
          <w:szCs w:val="24"/>
        </w:rPr>
      </w:pPr>
      <w:proofErr w:type="gramStart"/>
      <w:r w:rsidRPr="003365EC">
        <w:rPr>
          <w:rFonts w:ascii="Times New Roman" w:hAnsi="Times New Roman"/>
          <w:sz w:val="24"/>
          <w:szCs w:val="24"/>
        </w:rPr>
        <w:t>В этих условиях для существенного повышения вклада физической культуры и спорта в укрепление здоровья населения необходимо изменить приоритеты государственного финансирования, направить его на выравнивание показателей обеспеченности населения объектами спорта в субъектах Российской Федерации, совершенствование форм и методов пропаганды физической активности, здорового образа жизни и, тем самым, способствовать увеличению затрат материальных средств, выделяемых государством для обеспечения устойчивого развития физической культуры и</w:t>
      </w:r>
      <w:proofErr w:type="gramEnd"/>
      <w:r w:rsidRPr="003365EC">
        <w:rPr>
          <w:rFonts w:ascii="Times New Roman" w:hAnsi="Times New Roman"/>
          <w:sz w:val="24"/>
          <w:szCs w:val="24"/>
        </w:rPr>
        <w:t xml:space="preserve"> спорта из расчета на душу населения.  </w:t>
      </w:r>
    </w:p>
    <w:p w:rsidR="00FB2682" w:rsidRPr="00FB2682" w:rsidRDefault="003365EC" w:rsidP="00FB2682">
      <w:pPr>
        <w:pStyle w:val="a4"/>
        <w:ind w:left="0" w:firstLine="720"/>
        <w:jc w:val="both"/>
        <w:rPr>
          <w:rFonts w:ascii="Times New Roman" w:hAnsi="Times New Roman"/>
          <w:sz w:val="24"/>
          <w:szCs w:val="24"/>
        </w:rPr>
      </w:pPr>
      <w:r w:rsidRPr="003365EC">
        <w:rPr>
          <w:rFonts w:ascii="Times New Roman" w:hAnsi="Times New Roman"/>
          <w:sz w:val="24"/>
          <w:szCs w:val="24"/>
        </w:rPr>
        <w:t>Дальнейшей экспертной проработки требуют вопросы совершенствования механизмов:</w:t>
      </w:r>
    </w:p>
    <w:p w:rsidR="00FB2682" w:rsidRPr="00FB2682" w:rsidRDefault="003365EC" w:rsidP="00FB2682">
      <w:pPr>
        <w:pStyle w:val="a4"/>
        <w:numPr>
          <w:ilvl w:val="0"/>
          <w:numId w:val="20"/>
        </w:numPr>
        <w:jc w:val="both"/>
        <w:rPr>
          <w:rFonts w:ascii="Times New Roman" w:hAnsi="Times New Roman"/>
          <w:sz w:val="24"/>
          <w:szCs w:val="24"/>
        </w:rPr>
      </w:pPr>
      <w:r w:rsidRPr="003365EC">
        <w:rPr>
          <w:rFonts w:ascii="Times New Roman" w:hAnsi="Times New Roman"/>
          <w:sz w:val="24"/>
          <w:szCs w:val="24"/>
        </w:rPr>
        <w:t xml:space="preserve">государственно-частного партнерства и привлечения малого и среднего бизнеса к развитию физической культуры и массового спорта;  </w:t>
      </w:r>
    </w:p>
    <w:p w:rsidR="00FB2682" w:rsidRPr="00FB2682" w:rsidRDefault="003365EC" w:rsidP="00FB2682">
      <w:pPr>
        <w:pStyle w:val="a4"/>
        <w:numPr>
          <w:ilvl w:val="0"/>
          <w:numId w:val="20"/>
        </w:numPr>
        <w:jc w:val="both"/>
        <w:rPr>
          <w:rFonts w:ascii="Times New Roman" w:hAnsi="Times New Roman"/>
          <w:sz w:val="24"/>
          <w:szCs w:val="24"/>
        </w:rPr>
      </w:pPr>
      <w:r w:rsidRPr="003365EC">
        <w:rPr>
          <w:rFonts w:ascii="Times New Roman" w:hAnsi="Times New Roman"/>
          <w:sz w:val="24"/>
          <w:szCs w:val="24"/>
        </w:rPr>
        <w:t xml:space="preserve">повышения </w:t>
      </w:r>
      <w:proofErr w:type="gramStart"/>
      <w:r w:rsidRPr="003365EC">
        <w:rPr>
          <w:rFonts w:ascii="Times New Roman" w:hAnsi="Times New Roman"/>
          <w:sz w:val="24"/>
          <w:szCs w:val="24"/>
        </w:rPr>
        <w:t>роли органов государственной власти субъектов Российской Федерации</w:t>
      </w:r>
      <w:proofErr w:type="gramEnd"/>
      <w:r w:rsidRPr="003365EC">
        <w:rPr>
          <w:rFonts w:ascii="Times New Roman" w:hAnsi="Times New Roman"/>
          <w:sz w:val="24"/>
          <w:szCs w:val="24"/>
        </w:rPr>
        <w:t xml:space="preserve"> и, в особенности, органов местного органов самоуправления в развитии массового спорта;</w:t>
      </w:r>
    </w:p>
    <w:p w:rsidR="00FB2682" w:rsidRPr="00FB2682" w:rsidRDefault="003365EC" w:rsidP="00FB2682">
      <w:pPr>
        <w:pStyle w:val="a4"/>
        <w:numPr>
          <w:ilvl w:val="0"/>
          <w:numId w:val="20"/>
        </w:numPr>
        <w:jc w:val="both"/>
        <w:rPr>
          <w:rFonts w:ascii="Times New Roman" w:hAnsi="Times New Roman"/>
          <w:sz w:val="24"/>
          <w:szCs w:val="24"/>
        </w:rPr>
      </w:pPr>
      <w:r w:rsidRPr="003365EC">
        <w:rPr>
          <w:rFonts w:ascii="Times New Roman" w:hAnsi="Times New Roman"/>
          <w:sz w:val="24"/>
          <w:szCs w:val="24"/>
        </w:rPr>
        <w:t>мотивации граждан к регулярным занятиям физической культурой и спортом.</w:t>
      </w:r>
    </w:p>
    <w:p w:rsidR="000D112F" w:rsidRPr="000E053D" w:rsidRDefault="004C4775" w:rsidP="004C4775">
      <w:pPr>
        <w:pStyle w:val="a4"/>
        <w:ind w:left="0" w:firstLine="720"/>
        <w:jc w:val="both"/>
        <w:rPr>
          <w:rFonts w:ascii="Times New Roman" w:hAnsi="Times New Roman"/>
          <w:sz w:val="24"/>
          <w:szCs w:val="24"/>
        </w:rPr>
      </w:pPr>
      <w:r w:rsidRPr="00AE72E1">
        <w:rPr>
          <w:rFonts w:ascii="Times New Roman" w:hAnsi="Times New Roman"/>
          <w:sz w:val="24"/>
          <w:szCs w:val="24"/>
        </w:rPr>
        <w:t xml:space="preserve">Существенная часть бюджетных ассигнований на развитие физической культуры и спорта используется для создания современной материально-технической базы спорта </w:t>
      </w:r>
      <w:r w:rsidRPr="00AE72E1">
        <w:rPr>
          <w:rFonts w:ascii="Times New Roman" w:hAnsi="Times New Roman"/>
          <w:sz w:val="24"/>
          <w:szCs w:val="24"/>
        </w:rPr>
        <w:lastRenderedPageBreak/>
        <w:t xml:space="preserve">высших достижений. </w:t>
      </w:r>
      <w:proofErr w:type="gramStart"/>
      <w:r w:rsidR="000E053D">
        <w:rPr>
          <w:rFonts w:ascii="Times New Roman" w:hAnsi="Times New Roman"/>
          <w:sz w:val="24"/>
          <w:szCs w:val="24"/>
        </w:rPr>
        <w:t>Так, в</w:t>
      </w:r>
      <w:r w:rsidR="000D112F" w:rsidRPr="000E053D">
        <w:rPr>
          <w:rFonts w:ascii="Times New Roman" w:hAnsi="Times New Roman"/>
          <w:sz w:val="24"/>
          <w:szCs w:val="24"/>
        </w:rPr>
        <w:t xml:space="preserve"> рамках ФЦП «Развитие физической культуры и спорта на 2006-2015 годы» </w:t>
      </w:r>
      <w:r w:rsidR="000D112F" w:rsidRPr="00C1220A">
        <w:rPr>
          <w:rFonts w:ascii="Times New Roman" w:hAnsi="Times New Roman"/>
          <w:sz w:val="24"/>
          <w:szCs w:val="24"/>
        </w:rPr>
        <w:t xml:space="preserve">по направлению </w:t>
      </w:r>
      <w:r w:rsidR="000D112F" w:rsidRPr="00AE72E1">
        <w:rPr>
          <w:rFonts w:ascii="Times New Roman" w:hAnsi="Times New Roman"/>
          <w:sz w:val="24"/>
          <w:szCs w:val="24"/>
        </w:rPr>
        <w:t xml:space="preserve">«Спорт высших достижений» за период </w:t>
      </w:r>
      <w:r w:rsidR="000E053D" w:rsidRPr="000E053D">
        <w:rPr>
          <w:rFonts w:ascii="Times New Roman" w:hAnsi="Times New Roman"/>
          <w:sz w:val="24"/>
          <w:szCs w:val="24"/>
        </w:rPr>
        <w:t>2006-2010 г</w:t>
      </w:r>
      <w:r w:rsidR="000E053D">
        <w:rPr>
          <w:rFonts w:ascii="Times New Roman" w:hAnsi="Times New Roman"/>
          <w:sz w:val="24"/>
          <w:szCs w:val="24"/>
        </w:rPr>
        <w:t xml:space="preserve">г. </w:t>
      </w:r>
      <w:r w:rsidR="000D112F" w:rsidRPr="000E053D">
        <w:rPr>
          <w:rFonts w:ascii="Times New Roman" w:hAnsi="Times New Roman"/>
          <w:sz w:val="24"/>
          <w:szCs w:val="24"/>
        </w:rPr>
        <w:t xml:space="preserve">велись строительство, реконструкция и проектно-изыскательские работы на 59 объектах на общую сумму 17,6 млрд. руб.. Между тем как </w:t>
      </w:r>
      <w:r w:rsidR="000E053D">
        <w:rPr>
          <w:rFonts w:ascii="Times New Roman" w:hAnsi="Times New Roman"/>
          <w:sz w:val="24"/>
          <w:szCs w:val="24"/>
        </w:rPr>
        <w:t xml:space="preserve">финансирование </w:t>
      </w:r>
      <w:r w:rsidR="000D112F" w:rsidRPr="000E053D">
        <w:rPr>
          <w:rFonts w:ascii="Times New Roman" w:hAnsi="Times New Roman"/>
          <w:sz w:val="24"/>
          <w:szCs w:val="24"/>
        </w:rPr>
        <w:t>по направлению «Массовый спорт» был</w:t>
      </w:r>
      <w:r w:rsidR="000E053D">
        <w:rPr>
          <w:rFonts w:ascii="Times New Roman" w:hAnsi="Times New Roman"/>
          <w:sz w:val="24"/>
          <w:szCs w:val="24"/>
        </w:rPr>
        <w:t>о</w:t>
      </w:r>
      <w:r w:rsidR="000D112F" w:rsidRPr="000E053D">
        <w:rPr>
          <w:rFonts w:ascii="Times New Roman" w:hAnsi="Times New Roman"/>
          <w:sz w:val="24"/>
          <w:szCs w:val="24"/>
        </w:rPr>
        <w:t xml:space="preserve"> лишь на 20% выше, но вел</w:t>
      </w:r>
      <w:r w:rsidR="000E053D">
        <w:rPr>
          <w:rFonts w:ascii="Times New Roman" w:hAnsi="Times New Roman"/>
          <w:sz w:val="24"/>
          <w:szCs w:val="24"/>
        </w:rPr>
        <w:t>о</w:t>
      </w:r>
      <w:r w:rsidR="000D112F" w:rsidRPr="000E053D">
        <w:rPr>
          <w:rFonts w:ascii="Times New Roman" w:hAnsi="Times New Roman"/>
          <w:sz w:val="24"/>
          <w:szCs w:val="24"/>
        </w:rPr>
        <w:t>сь по 507 объектам.</w:t>
      </w:r>
      <w:proofErr w:type="gramEnd"/>
    </w:p>
    <w:p w:rsidR="004C4775" w:rsidRPr="00AE72E1" w:rsidRDefault="000D112F" w:rsidP="004C4775">
      <w:pPr>
        <w:pStyle w:val="a4"/>
        <w:ind w:left="0" w:firstLine="720"/>
        <w:jc w:val="both"/>
        <w:rPr>
          <w:rFonts w:ascii="Times New Roman" w:hAnsi="Times New Roman"/>
          <w:sz w:val="24"/>
          <w:szCs w:val="24"/>
        </w:rPr>
      </w:pPr>
      <w:r w:rsidRPr="00AE72E1">
        <w:rPr>
          <w:rFonts w:ascii="Times New Roman" w:hAnsi="Times New Roman"/>
          <w:sz w:val="24"/>
          <w:szCs w:val="24"/>
        </w:rPr>
        <w:t>П</w:t>
      </w:r>
      <w:r w:rsidR="004C4775" w:rsidRPr="00AE72E1">
        <w:rPr>
          <w:rFonts w:ascii="Times New Roman" w:hAnsi="Times New Roman"/>
          <w:sz w:val="24"/>
          <w:szCs w:val="24"/>
        </w:rPr>
        <w:t xml:space="preserve">рактика показывает, что увеличения </w:t>
      </w:r>
      <w:r w:rsidR="00FE767B">
        <w:rPr>
          <w:rFonts w:ascii="Times New Roman" w:hAnsi="Times New Roman"/>
          <w:sz w:val="24"/>
          <w:szCs w:val="24"/>
        </w:rPr>
        <w:t xml:space="preserve">числа </w:t>
      </w:r>
      <w:r w:rsidR="004C4775" w:rsidRPr="00AE72E1">
        <w:rPr>
          <w:rFonts w:ascii="Times New Roman" w:hAnsi="Times New Roman"/>
          <w:sz w:val="24"/>
          <w:szCs w:val="24"/>
        </w:rPr>
        <w:t xml:space="preserve">объектов спорта недостаточно для повышения мотивации граждан к ведению здорового образа жизни, повышению двигательной активности, интересу к спорту вообще. Да и средняя посещаемость спортивных соревнований в Российской Федерации невысока, несмотря на успехи российских спортсменов. </w:t>
      </w:r>
    </w:p>
    <w:p w:rsidR="004C4775" w:rsidRPr="00AE72E1" w:rsidRDefault="004C4775" w:rsidP="004C4775">
      <w:pPr>
        <w:pStyle w:val="a4"/>
        <w:ind w:left="0" w:firstLine="720"/>
        <w:jc w:val="both"/>
        <w:rPr>
          <w:rFonts w:ascii="Times New Roman" w:hAnsi="Times New Roman"/>
          <w:sz w:val="24"/>
          <w:szCs w:val="24"/>
        </w:rPr>
      </w:pPr>
      <w:r w:rsidRPr="00AE72E1">
        <w:rPr>
          <w:rFonts w:ascii="Times New Roman" w:hAnsi="Times New Roman"/>
          <w:sz w:val="24"/>
          <w:szCs w:val="24"/>
        </w:rPr>
        <w:t xml:space="preserve">Возможности граждан заниматься физической культурой ограничивает отсутствие или аварийное состояние специальных спортивных площадок по месту жительства, прекращение практики работы «кружков» и секций, распространенных в советский период и  востребованных, прежде всего, среди детей и молодежи. </w:t>
      </w:r>
    </w:p>
    <w:p w:rsidR="00D05C19" w:rsidRPr="00AE72E1" w:rsidRDefault="00D05C19" w:rsidP="00D05C19">
      <w:pPr>
        <w:pStyle w:val="a4"/>
        <w:ind w:left="0" w:firstLine="720"/>
        <w:jc w:val="both"/>
        <w:rPr>
          <w:rFonts w:ascii="Times New Roman" w:hAnsi="Times New Roman"/>
          <w:sz w:val="24"/>
          <w:szCs w:val="24"/>
        </w:rPr>
      </w:pPr>
      <w:r w:rsidRPr="00AE72E1">
        <w:rPr>
          <w:rFonts w:ascii="Times New Roman" w:hAnsi="Times New Roman"/>
          <w:sz w:val="24"/>
          <w:szCs w:val="24"/>
        </w:rPr>
        <w:t xml:space="preserve">Физическая культура и спорт представляют пока нерентабельную отрасль экономики, ее развитие </w:t>
      </w:r>
      <w:r w:rsidR="00582564" w:rsidRPr="00AE72E1">
        <w:rPr>
          <w:rFonts w:ascii="Times New Roman" w:hAnsi="Times New Roman"/>
          <w:sz w:val="24"/>
          <w:szCs w:val="24"/>
        </w:rPr>
        <w:t>в первую очередь зависит от бюджетного финансирования</w:t>
      </w:r>
      <w:r w:rsidRPr="00AE72E1">
        <w:rPr>
          <w:rFonts w:ascii="Times New Roman" w:hAnsi="Times New Roman"/>
          <w:sz w:val="24"/>
          <w:szCs w:val="24"/>
        </w:rPr>
        <w:t xml:space="preserve">. Привлечение в эту область </w:t>
      </w:r>
      <w:r w:rsidR="00582564" w:rsidRPr="00AE72E1">
        <w:rPr>
          <w:rFonts w:ascii="Times New Roman" w:hAnsi="Times New Roman"/>
          <w:sz w:val="24"/>
          <w:szCs w:val="24"/>
        </w:rPr>
        <w:t>внебюджетных средств</w:t>
      </w:r>
      <w:r w:rsidRPr="00AE72E1">
        <w:rPr>
          <w:rFonts w:ascii="Times New Roman" w:hAnsi="Times New Roman"/>
          <w:sz w:val="24"/>
          <w:szCs w:val="24"/>
        </w:rPr>
        <w:t xml:space="preserve"> осуществляется при активном побуждении со стороны государства, пропагандирующего принципы социальной ответственности бизнеса и опирающегося на административные возможности </w:t>
      </w:r>
      <w:proofErr w:type="gramStart"/>
      <w:r w:rsidRPr="00AE72E1">
        <w:rPr>
          <w:rFonts w:ascii="Times New Roman" w:hAnsi="Times New Roman"/>
          <w:sz w:val="24"/>
          <w:szCs w:val="24"/>
        </w:rPr>
        <w:t>воздействия</w:t>
      </w:r>
      <w:proofErr w:type="gramEnd"/>
      <w:r w:rsidRPr="00AE72E1">
        <w:rPr>
          <w:rFonts w:ascii="Times New Roman" w:hAnsi="Times New Roman"/>
          <w:sz w:val="24"/>
          <w:szCs w:val="24"/>
        </w:rPr>
        <w:t xml:space="preserve"> на негосударственные организации.</w:t>
      </w:r>
    </w:p>
    <w:p w:rsidR="00492BB9" w:rsidRPr="00AE72E1" w:rsidRDefault="00D05C19" w:rsidP="00116E22">
      <w:pPr>
        <w:pStyle w:val="a4"/>
        <w:ind w:left="0" w:firstLine="720"/>
        <w:jc w:val="both"/>
        <w:rPr>
          <w:rFonts w:ascii="Times New Roman" w:hAnsi="Times New Roman"/>
          <w:sz w:val="24"/>
          <w:szCs w:val="24"/>
        </w:rPr>
      </w:pPr>
      <w:r w:rsidRPr="00AE72E1">
        <w:rPr>
          <w:rFonts w:ascii="Times New Roman" w:hAnsi="Times New Roman"/>
          <w:sz w:val="24"/>
          <w:szCs w:val="24"/>
        </w:rPr>
        <w:t xml:space="preserve">В этих условиях для существенного повышения вклада физической культуры и спорта в укрепление здоровья населения необходимо изменить приоритеты </w:t>
      </w:r>
      <w:r w:rsidR="00116E22" w:rsidRPr="00AE72E1">
        <w:rPr>
          <w:rFonts w:ascii="Times New Roman" w:hAnsi="Times New Roman"/>
          <w:sz w:val="24"/>
          <w:szCs w:val="24"/>
        </w:rPr>
        <w:t xml:space="preserve">государственного финансирования. Альтернативой существующей политике является отказ от концентрации ресурсов на создании спортивной инфраструктуры и </w:t>
      </w:r>
      <w:r w:rsidR="00892997" w:rsidRPr="00AE72E1">
        <w:rPr>
          <w:rFonts w:ascii="Times New Roman" w:hAnsi="Times New Roman"/>
          <w:sz w:val="24"/>
          <w:szCs w:val="24"/>
        </w:rPr>
        <w:t xml:space="preserve">перераспределение бюджетных средств </w:t>
      </w:r>
      <w:r w:rsidR="00116E22" w:rsidRPr="00AE72E1">
        <w:rPr>
          <w:rFonts w:ascii="Times New Roman" w:hAnsi="Times New Roman"/>
          <w:sz w:val="24"/>
          <w:szCs w:val="24"/>
        </w:rPr>
        <w:t xml:space="preserve">на развитие иных компонентов физической культуры и </w:t>
      </w:r>
      <w:r w:rsidR="00892997" w:rsidRPr="00AE72E1">
        <w:rPr>
          <w:rFonts w:ascii="Times New Roman" w:hAnsi="Times New Roman"/>
          <w:sz w:val="24"/>
          <w:szCs w:val="24"/>
        </w:rPr>
        <w:t xml:space="preserve">массового </w:t>
      </w:r>
      <w:r w:rsidR="00116E22" w:rsidRPr="00AE72E1">
        <w:rPr>
          <w:rFonts w:ascii="Times New Roman" w:hAnsi="Times New Roman"/>
          <w:sz w:val="24"/>
          <w:szCs w:val="24"/>
        </w:rPr>
        <w:t>спорта.</w:t>
      </w:r>
      <w:r w:rsidR="00492BB9" w:rsidRPr="00AE72E1">
        <w:rPr>
          <w:rFonts w:ascii="Times New Roman" w:hAnsi="Times New Roman"/>
          <w:sz w:val="24"/>
          <w:szCs w:val="24"/>
        </w:rPr>
        <w:t xml:space="preserve"> </w:t>
      </w:r>
    </w:p>
    <w:p w:rsidR="00582564" w:rsidRPr="00AE72E1" w:rsidRDefault="00492BB9" w:rsidP="00492BB9">
      <w:pPr>
        <w:pStyle w:val="a4"/>
        <w:ind w:left="0" w:firstLine="720"/>
        <w:jc w:val="both"/>
        <w:rPr>
          <w:rFonts w:ascii="Times New Roman" w:hAnsi="Times New Roman"/>
          <w:sz w:val="24"/>
          <w:szCs w:val="24"/>
        </w:rPr>
      </w:pPr>
      <w:r w:rsidRPr="00AE72E1">
        <w:rPr>
          <w:rFonts w:ascii="Times New Roman" w:hAnsi="Times New Roman"/>
          <w:sz w:val="24"/>
          <w:szCs w:val="24"/>
        </w:rPr>
        <w:t>Дальнейшей экспертной проработки требуют вопросы совершенствования механизмов</w:t>
      </w:r>
      <w:r w:rsidR="00582564" w:rsidRPr="00AE72E1">
        <w:rPr>
          <w:rFonts w:ascii="Times New Roman" w:hAnsi="Times New Roman"/>
          <w:sz w:val="24"/>
          <w:szCs w:val="24"/>
        </w:rPr>
        <w:t>:</w:t>
      </w:r>
    </w:p>
    <w:p w:rsidR="00582564" w:rsidRPr="00AE72E1" w:rsidRDefault="00492BB9" w:rsidP="00582564">
      <w:pPr>
        <w:pStyle w:val="a4"/>
        <w:numPr>
          <w:ilvl w:val="0"/>
          <w:numId w:val="20"/>
        </w:numPr>
        <w:jc w:val="both"/>
        <w:rPr>
          <w:rFonts w:ascii="Times New Roman" w:hAnsi="Times New Roman"/>
          <w:sz w:val="24"/>
          <w:szCs w:val="24"/>
        </w:rPr>
      </w:pPr>
      <w:r w:rsidRPr="00AE72E1">
        <w:rPr>
          <w:rFonts w:ascii="Times New Roman" w:hAnsi="Times New Roman"/>
          <w:sz w:val="24"/>
          <w:szCs w:val="24"/>
        </w:rPr>
        <w:t>государственно-частного партнерства</w:t>
      </w:r>
      <w:r w:rsidR="00582564" w:rsidRPr="00AE72E1">
        <w:rPr>
          <w:rFonts w:ascii="Times New Roman" w:hAnsi="Times New Roman"/>
          <w:sz w:val="24"/>
          <w:szCs w:val="24"/>
        </w:rPr>
        <w:t xml:space="preserve"> и </w:t>
      </w:r>
      <w:r w:rsidRPr="00AE72E1">
        <w:rPr>
          <w:rFonts w:ascii="Times New Roman" w:hAnsi="Times New Roman"/>
          <w:sz w:val="24"/>
          <w:szCs w:val="24"/>
        </w:rPr>
        <w:t xml:space="preserve">привлечения малого и среднего бизнеса </w:t>
      </w:r>
      <w:r w:rsidR="00582564" w:rsidRPr="00AE72E1">
        <w:rPr>
          <w:rFonts w:ascii="Times New Roman" w:hAnsi="Times New Roman"/>
          <w:sz w:val="24"/>
          <w:szCs w:val="24"/>
        </w:rPr>
        <w:t xml:space="preserve">к развитию </w:t>
      </w:r>
      <w:r w:rsidRPr="00AE72E1">
        <w:rPr>
          <w:rFonts w:ascii="Times New Roman" w:hAnsi="Times New Roman"/>
          <w:sz w:val="24"/>
          <w:szCs w:val="24"/>
        </w:rPr>
        <w:t>физическ</w:t>
      </w:r>
      <w:r w:rsidR="00582564" w:rsidRPr="00AE72E1">
        <w:rPr>
          <w:rFonts w:ascii="Times New Roman" w:hAnsi="Times New Roman"/>
          <w:sz w:val="24"/>
          <w:szCs w:val="24"/>
        </w:rPr>
        <w:t>ой</w:t>
      </w:r>
      <w:r w:rsidRPr="00AE72E1">
        <w:rPr>
          <w:rFonts w:ascii="Times New Roman" w:hAnsi="Times New Roman"/>
          <w:sz w:val="24"/>
          <w:szCs w:val="24"/>
        </w:rPr>
        <w:t xml:space="preserve"> культур</w:t>
      </w:r>
      <w:r w:rsidR="00582564" w:rsidRPr="00AE72E1">
        <w:rPr>
          <w:rFonts w:ascii="Times New Roman" w:hAnsi="Times New Roman"/>
          <w:sz w:val="24"/>
          <w:szCs w:val="24"/>
        </w:rPr>
        <w:t xml:space="preserve">ы </w:t>
      </w:r>
      <w:r w:rsidRPr="00AE72E1">
        <w:rPr>
          <w:rFonts w:ascii="Times New Roman" w:hAnsi="Times New Roman"/>
          <w:sz w:val="24"/>
          <w:szCs w:val="24"/>
        </w:rPr>
        <w:t xml:space="preserve">и </w:t>
      </w:r>
      <w:r w:rsidR="00582564" w:rsidRPr="00AE72E1">
        <w:rPr>
          <w:rFonts w:ascii="Times New Roman" w:hAnsi="Times New Roman"/>
          <w:sz w:val="24"/>
          <w:szCs w:val="24"/>
        </w:rPr>
        <w:t xml:space="preserve">массового </w:t>
      </w:r>
      <w:r w:rsidRPr="00AE72E1">
        <w:rPr>
          <w:rFonts w:ascii="Times New Roman" w:hAnsi="Times New Roman"/>
          <w:sz w:val="24"/>
          <w:szCs w:val="24"/>
        </w:rPr>
        <w:t>спорт</w:t>
      </w:r>
      <w:r w:rsidR="00582564" w:rsidRPr="00AE72E1">
        <w:rPr>
          <w:rFonts w:ascii="Times New Roman" w:hAnsi="Times New Roman"/>
          <w:sz w:val="24"/>
          <w:szCs w:val="24"/>
        </w:rPr>
        <w:t xml:space="preserve">а; </w:t>
      </w:r>
      <w:r w:rsidRPr="00AE72E1">
        <w:rPr>
          <w:rFonts w:ascii="Times New Roman" w:hAnsi="Times New Roman"/>
          <w:sz w:val="24"/>
          <w:szCs w:val="24"/>
        </w:rPr>
        <w:t xml:space="preserve"> </w:t>
      </w:r>
    </w:p>
    <w:p w:rsidR="00A61288" w:rsidRPr="00AE72E1" w:rsidRDefault="00492BB9" w:rsidP="00582564">
      <w:pPr>
        <w:pStyle w:val="a4"/>
        <w:numPr>
          <w:ilvl w:val="0"/>
          <w:numId w:val="20"/>
        </w:numPr>
        <w:jc w:val="both"/>
        <w:rPr>
          <w:rFonts w:ascii="Times New Roman" w:hAnsi="Times New Roman"/>
          <w:sz w:val="24"/>
          <w:szCs w:val="24"/>
        </w:rPr>
      </w:pPr>
      <w:r w:rsidRPr="00AE72E1">
        <w:rPr>
          <w:rFonts w:ascii="Times New Roman" w:hAnsi="Times New Roman"/>
          <w:sz w:val="24"/>
          <w:szCs w:val="24"/>
        </w:rPr>
        <w:t>п</w:t>
      </w:r>
      <w:r w:rsidR="00582564" w:rsidRPr="00AE72E1">
        <w:rPr>
          <w:rFonts w:ascii="Times New Roman" w:hAnsi="Times New Roman"/>
          <w:sz w:val="24"/>
          <w:szCs w:val="24"/>
        </w:rPr>
        <w:t>овышения</w:t>
      </w:r>
      <w:r w:rsidRPr="00AE72E1">
        <w:rPr>
          <w:rFonts w:ascii="Times New Roman" w:hAnsi="Times New Roman"/>
          <w:sz w:val="24"/>
          <w:szCs w:val="24"/>
        </w:rPr>
        <w:t xml:space="preserve"> </w:t>
      </w:r>
      <w:proofErr w:type="gramStart"/>
      <w:r w:rsidRPr="00AE72E1">
        <w:rPr>
          <w:rFonts w:ascii="Times New Roman" w:hAnsi="Times New Roman"/>
          <w:sz w:val="24"/>
          <w:szCs w:val="24"/>
        </w:rPr>
        <w:t>роли органов государственной власти субъектов Российской Федерации</w:t>
      </w:r>
      <w:proofErr w:type="gramEnd"/>
      <w:r w:rsidRPr="00AE72E1">
        <w:rPr>
          <w:rFonts w:ascii="Times New Roman" w:hAnsi="Times New Roman"/>
          <w:sz w:val="24"/>
          <w:szCs w:val="24"/>
        </w:rPr>
        <w:t xml:space="preserve"> и, в особенности, органов местного органов самоуправления в развитии массового спорта</w:t>
      </w:r>
      <w:r w:rsidR="00582564" w:rsidRPr="00AE72E1">
        <w:rPr>
          <w:rFonts w:ascii="Times New Roman" w:hAnsi="Times New Roman"/>
          <w:sz w:val="24"/>
          <w:szCs w:val="24"/>
        </w:rPr>
        <w:t>;</w:t>
      </w:r>
    </w:p>
    <w:p w:rsidR="00582564" w:rsidRPr="00AE72E1" w:rsidRDefault="00582564" w:rsidP="002604C7">
      <w:pPr>
        <w:pStyle w:val="a4"/>
        <w:numPr>
          <w:ilvl w:val="0"/>
          <w:numId w:val="20"/>
        </w:numPr>
        <w:jc w:val="both"/>
        <w:rPr>
          <w:rFonts w:ascii="Times New Roman" w:hAnsi="Times New Roman"/>
          <w:sz w:val="24"/>
          <w:szCs w:val="24"/>
        </w:rPr>
      </w:pPr>
      <w:r w:rsidRPr="00AE72E1">
        <w:rPr>
          <w:rFonts w:ascii="Times New Roman" w:hAnsi="Times New Roman"/>
          <w:sz w:val="24"/>
          <w:szCs w:val="24"/>
        </w:rPr>
        <w:t>мотивации граждан к регулярным занятиям физической культурой и спортом.</w:t>
      </w:r>
    </w:p>
    <w:p w:rsidR="00042296" w:rsidRPr="00AE72E1" w:rsidRDefault="00042296" w:rsidP="004B2874">
      <w:pPr>
        <w:pStyle w:val="a4"/>
        <w:ind w:left="0" w:firstLine="709"/>
        <w:jc w:val="both"/>
        <w:rPr>
          <w:rFonts w:ascii="Times New Roman" w:hAnsi="Times New Roman"/>
          <w:sz w:val="24"/>
          <w:szCs w:val="24"/>
        </w:rPr>
      </w:pPr>
    </w:p>
    <w:p w:rsidR="00C362E0" w:rsidRPr="00AE72E1" w:rsidRDefault="00695C59" w:rsidP="002604C7">
      <w:pPr>
        <w:pStyle w:val="a4"/>
        <w:numPr>
          <w:ilvl w:val="0"/>
          <w:numId w:val="17"/>
        </w:numPr>
        <w:jc w:val="both"/>
        <w:rPr>
          <w:rFonts w:ascii="Times New Roman" w:hAnsi="Times New Roman"/>
          <w:b/>
          <w:sz w:val="24"/>
          <w:szCs w:val="24"/>
        </w:rPr>
      </w:pPr>
      <w:r w:rsidRPr="00AE72E1">
        <w:rPr>
          <w:rFonts w:ascii="Times New Roman" w:hAnsi="Times New Roman"/>
          <w:b/>
          <w:sz w:val="24"/>
          <w:szCs w:val="24"/>
        </w:rPr>
        <w:t>Главные приоритеты модернизации здравоохранения</w:t>
      </w:r>
    </w:p>
    <w:p w:rsidR="00B85E5D" w:rsidRPr="00AE72E1" w:rsidRDefault="00A8695E" w:rsidP="00A23731">
      <w:pPr>
        <w:numPr>
          <w:ilvl w:val="1"/>
          <w:numId w:val="17"/>
        </w:numPr>
        <w:contextualSpacing/>
        <w:jc w:val="both"/>
        <w:rPr>
          <w:rFonts w:ascii="Times New Roman" w:hAnsi="Times New Roman"/>
          <w:b/>
          <w:i/>
          <w:iCs/>
          <w:sz w:val="24"/>
          <w:szCs w:val="24"/>
        </w:rPr>
      </w:pPr>
      <w:r w:rsidRPr="00AE72E1">
        <w:rPr>
          <w:rFonts w:ascii="Times New Roman" w:hAnsi="Times New Roman"/>
          <w:b/>
          <w:i/>
          <w:iCs/>
          <w:sz w:val="24"/>
          <w:szCs w:val="24"/>
        </w:rPr>
        <w:t xml:space="preserve">Формирование интегрированной системы оказания </w:t>
      </w:r>
      <w:r w:rsidR="00B85E5D" w:rsidRPr="00AE72E1">
        <w:rPr>
          <w:rFonts w:ascii="Times New Roman" w:hAnsi="Times New Roman"/>
          <w:b/>
          <w:i/>
          <w:iCs/>
          <w:sz w:val="24"/>
          <w:szCs w:val="24"/>
        </w:rPr>
        <w:t>медицинской помощи</w:t>
      </w:r>
    </w:p>
    <w:p w:rsidR="00B85E5D" w:rsidRPr="00AE72E1" w:rsidRDefault="00A00543" w:rsidP="006F493C">
      <w:pPr>
        <w:spacing w:after="0" w:line="240" w:lineRule="auto"/>
        <w:ind w:firstLine="709"/>
        <w:contextualSpacing/>
        <w:jc w:val="both"/>
        <w:rPr>
          <w:rFonts w:ascii="Times New Roman" w:hAnsi="Times New Roman"/>
          <w:i/>
          <w:iCs/>
          <w:sz w:val="24"/>
          <w:szCs w:val="24"/>
        </w:rPr>
      </w:pPr>
      <w:r w:rsidRPr="000E053D">
        <w:rPr>
          <w:rFonts w:ascii="Times New Roman" w:hAnsi="Times New Roman"/>
          <w:i/>
          <w:iCs/>
          <w:sz w:val="24"/>
          <w:szCs w:val="24"/>
        </w:rPr>
        <w:t>5</w:t>
      </w:r>
      <w:r w:rsidR="00B85E5D" w:rsidRPr="000E053D">
        <w:rPr>
          <w:rFonts w:ascii="Times New Roman" w:hAnsi="Times New Roman"/>
          <w:i/>
          <w:iCs/>
          <w:sz w:val="24"/>
          <w:szCs w:val="24"/>
        </w:rPr>
        <w:t>.1.</w:t>
      </w:r>
      <w:r w:rsidRPr="000E053D">
        <w:rPr>
          <w:rFonts w:ascii="Times New Roman" w:hAnsi="Times New Roman"/>
          <w:i/>
          <w:iCs/>
          <w:sz w:val="24"/>
          <w:szCs w:val="24"/>
        </w:rPr>
        <w:t>1.</w:t>
      </w:r>
      <w:r w:rsidR="00B85E5D" w:rsidRPr="00C1220A">
        <w:rPr>
          <w:rFonts w:ascii="Times New Roman" w:hAnsi="Times New Roman"/>
          <w:i/>
          <w:iCs/>
          <w:sz w:val="24"/>
          <w:szCs w:val="24"/>
        </w:rPr>
        <w:t xml:space="preserve"> </w:t>
      </w:r>
      <w:r w:rsidRPr="00AE72E1">
        <w:rPr>
          <w:rFonts w:ascii="Times New Roman" w:hAnsi="Times New Roman"/>
          <w:i/>
          <w:iCs/>
          <w:sz w:val="24"/>
          <w:szCs w:val="24"/>
        </w:rPr>
        <w:t xml:space="preserve">Усиление координации </w:t>
      </w:r>
      <w:r w:rsidR="00B85E5D" w:rsidRPr="00AE72E1">
        <w:rPr>
          <w:rFonts w:ascii="Times New Roman" w:hAnsi="Times New Roman"/>
          <w:i/>
          <w:iCs/>
          <w:sz w:val="24"/>
          <w:szCs w:val="24"/>
        </w:rPr>
        <w:t>этап</w:t>
      </w:r>
      <w:r w:rsidRPr="00AE72E1">
        <w:rPr>
          <w:rFonts w:ascii="Times New Roman" w:hAnsi="Times New Roman"/>
          <w:i/>
          <w:iCs/>
          <w:sz w:val="24"/>
          <w:szCs w:val="24"/>
        </w:rPr>
        <w:t>ов</w:t>
      </w:r>
      <w:r w:rsidR="00B85E5D" w:rsidRPr="00AE72E1">
        <w:rPr>
          <w:rFonts w:ascii="Times New Roman" w:hAnsi="Times New Roman"/>
          <w:i/>
          <w:iCs/>
          <w:sz w:val="24"/>
          <w:szCs w:val="24"/>
        </w:rPr>
        <w:t xml:space="preserve"> оказания медицинской помощи</w:t>
      </w:r>
    </w:p>
    <w:p w:rsidR="00B85E5D" w:rsidRPr="00D90FD6" w:rsidRDefault="00B85E5D" w:rsidP="00A64C1C">
      <w:pPr>
        <w:spacing w:after="0"/>
        <w:ind w:firstLine="709"/>
        <w:jc w:val="both"/>
        <w:rPr>
          <w:rFonts w:ascii="Times New Roman" w:hAnsi="Times New Roman"/>
          <w:sz w:val="24"/>
          <w:szCs w:val="24"/>
        </w:rPr>
      </w:pPr>
      <w:r w:rsidRPr="00D90FD6">
        <w:rPr>
          <w:rFonts w:ascii="Times New Roman" w:hAnsi="Times New Roman"/>
          <w:sz w:val="24"/>
          <w:szCs w:val="24"/>
        </w:rPr>
        <w:t xml:space="preserve">Существующая организация медицинской помощи в России характеризуется </w:t>
      </w:r>
      <w:proofErr w:type="spellStart"/>
      <w:r w:rsidRPr="00D90FD6">
        <w:rPr>
          <w:rFonts w:ascii="Times New Roman" w:hAnsi="Times New Roman"/>
          <w:sz w:val="24"/>
          <w:szCs w:val="24"/>
        </w:rPr>
        <w:t>сегментированностью</w:t>
      </w:r>
      <w:proofErr w:type="spellEnd"/>
      <w:r w:rsidRPr="00D90FD6">
        <w:rPr>
          <w:rFonts w:ascii="Times New Roman" w:hAnsi="Times New Roman"/>
          <w:sz w:val="24"/>
          <w:szCs w:val="24"/>
        </w:rPr>
        <w:t xml:space="preserve"> оказания различных ее видов: первичной, специализированной амбулаторной, стационарной, медико-социальной, и </w:t>
      </w:r>
      <w:proofErr w:type="spellStart"/>
      <w:r w:rsidRPr="00D90FD6">
        <w:rPr>
          <w:rFonts w:ascii="Times New Roman" w:hAnsi="Times New Roman"/>
          <w:sz w:val="24"/>
          <w:szCs w:val="24"/>
        </w:rPr>
        <w:t>некомплексностью</w:t>
      </w:r>
      <w:proofErr w:type="spellEnd"/>
      <w:r w:rsidRPr="00D90FD6">
        <w:rPr>
          <w:rFonts w:ascii="Times New Roman" w:hAnsi="Times New Roman"/>
          <w:sz w:val="24"/>
          <w:szCs w:val="24"/>
        </w:rPr>
        <w:t xml:space="preserve"> лечебно-диагностического процесса.  Разные </w:t>
      </w:r>
      <w:r w:rsidR="003B4275" w:rsidRPr="00D90FD6">
        <w:rPr>
          <w:rFonts w:ascii="Times New Roman" w:hAnsi="Times New Roman"/>
          <w:sz w:val="24"/>
          <w:szCs w:val="24"/>
        </w:rPr>
        <w:t xml:space="preserve"> </w:t>
      </w:r>
      <w:r w:rsidRPr="00D90FD6">
        <w:rPr>
          <w:rFonts w:ascii="Times New Roman" w:hAnsi="Times New Roman"/>
          <w:sz w:val="24"/>
          <w:szCs w:val="24"/>
        </w:rPr>
        <w:t xml:space="preserve">звенья оказания медицинской помощи связаны друг с другом потоками пациентов, но слабо или вообще не координируют свои действия. Каждое звено медицинской амбулаторной помощи отвечает только за свой участок работы, соответствующий определенной области знаний. На стыках между разными </w:t>
      </w:r>
      <w:r w:rsidRPr="00D90FD6">
        <w:rPr>
          <w:rFonts w:ascii="Times New Roman" w:hAnsi="Times New Roman"/>
          <w:sz w:val="24"/>
          <w:szCs w:val="24"/>
        </w:rPr>
        <w:lastRenderedPageBreak/>
        <w:t xml:space="preserve">звеньями находится основная часть «зон неэффективности» (высокая нагрузка на специалистов из-за низкой результативности работы первичного звена, высокая доля необоснованных госпитализаций из-за низкой результативности работы поликлиник, дублирование диагностических исследований в стационарах из-за их низкого качества в поликлиниках и т.д.).  </w:t>
      </w:r>
    </w:p>
    <w:p w:rsidR="000710F2" w:rsidRPr="00AE72E1" w:rsidRDefault="000710F2" w:rsidP="00A64C1C">
      <w:pPr>
        <w:spacing w:after="0"/>
        <w:ind w:firstLine="709"/>
        <w:jc w:val="both"/>
        <w:rPr>
          <w:rFonts w:ascii="Times New Roman" w:hAnsi="Times New Roman"/>
          <w:sz w:val="24"/>
          <w:szCs w:val="24"/>
        </w:rPr>
      </w:pPr>
      <w:r w:rsidRPr="000E053D">
        <w:rPr>
          <w:rFonts w:ascii="Times New Roman" w:hAnsi="Times New Roman"/>
          <w:sz w:val="24"/>
          <w:szCs w:val="24"/>
        </w:rPr>
        <w:t>Так, по данным исследования НИУ</w:t>
      </w:r>
      <w:r w:rsidR="00FE767B">
        <w:rPr>
          <w:rFonts w:ascii="Times New Roman" w:hAnsi="Times New Roman"/>
          <w:sz w:val="24"/>
          <w:szCs w:val="24"/>
        </w:rPr>
        <w:t xml:space="preserve"> </w:t>
      </w:r>
      <w:r w:rsidRPr="000E053D">
        <w:rPr>
          <w:rFonts w:ascii="Times New Roman" w:hAnsi="Times New Roman"/>
          <w:sz w:val="24"/>
          <w:szCs w:val="24"/>
        </w:rPr>
        <w:t xml:space="preserve">ВШЭ </w:t>
      </w:r>
      <w:smartTag w:uri="urn:schemas-microsoft-com:office:smarttags" w:element="metricconverter">
        <w:smartTagPr>
          <w:attr w:name="ProductID" w:val="2009 г"/>
        </w:smartTagPr>
        <w:r w:rsidRPr="000E053D">
          <w:rPr>
            <w:rFonts w:ascii="Times New Roman" w:hAnsi="Times New Roman"/>
            <w:sz w:val="24"/>
            <w:szCs w:val="24"/>
          </w:rPr>
          <w:t>2009 г</w:t>
        </w:r>
      </w:smartTag>
      <w:r w:rsidRPr="000E053D">
        <w:rPr>
          <w:rFonts w:ascii="Times New Roman" w:hAnsi="Times New Roman"/>
          <w:sz w:val="24"/>
          <w:szCs w:val="24"/>
        </w:rPr>
        <w:t>., лишь 25% врачей поликлиник получают информацию обо всех случаях госпитализации больных с хроническими забо</w:t>
      </w:r>
      <w:r w:rsidRPr="00C1220A">
        <w:rPr>
          <w:rFonts w:ascii="Times New Roman" w:hAnsi="Times New Roman"/>
          <w:sz w:val="24"/>
          <w:szCs w:val="24"/>
        </w:rPr>
        <w:t>леваниями, за которыми они обязаны вести постоянное наблюдение.</w:t>
      </w:r>
      <w:r w:rsidRPr="00AE72E1">
        <w:rPr>
          <w:rFonts w:ascii="Times New Roman" w:hAnsi="Times New Roman"/>
          <w:sz w:val="24"/>
          <w:szCs w:val="24"/>
        </w:rPr>
        <w:t xml:space="preserve"> Л</w:t>
      </w:r>
      <w:r w:rsidR="000D112F" w:rsidRPr="00AE72E1">
        <w:rPr>
          <w:rFonts w:ascii="Times New Roman" w:hAnsi="Times New Roman"/>
          <w:sz w:val="24"/>
          <w:szCs w:val="24"/>
        </w:rPr>
        <w:t xml:space="preserve">ишь </w:t>
      </w:r>
      <w:r w:rsidRPr="00AE72E1">
        <w:rPr>
          <w:rFonts w:ascii="Times New Roman" w:hAnsi="Times New Roman"/>
          <w:sz w:val="24"/>
          <w:szCs w:val="24"/>
        </w:rPr>
        <w:t>20</w:t>
      </w:r>
      <w:r w:rsidR="000D112F" w:rsidRPr="00AE72E1">
        <w:rPr>
          <w:rFonts w:ascii="Times New Roman" w:hAnsi="Times New Roman"/>
          <w:sz w:val="24"/>
          <w:szCs w:val="24"/>
        </w:rPr>
        <w:t xml:space="preserve">% врачей стационаров считают, что </w:t>
      </w:r>
      <w:r w:rsidRPr="00AE72E1">
        <w:rPr>
          <w:rFonts w:ascii="Times New Roman" w:hAnsi="Times New Roman"/>
          <w:sz w:val="24"/>
          <w:szCs w:val="24"/>
        </w:rPr>
        <w:t>большая часть их пациентов</w:t>
      </w:r>
      <w:r w:rsidR="000D112F" w:rsidRPr="00AE72E1">
        <w:rPr>
          <w:rFonts w:ascii="Times New Roman" w:hAnsi="Times New Roman"/>
          <w:sz w:val="24"/>
          <w:szCs w:val="24"/>
        </w:rPr>
        <w:t xml:space="preserve"> получили </w:t>
      </w:r>
      <w:r w:rsidRPr="00AE72E1">
        <w:rPr>
          <w:rFonts w:ascii="Times New Roman" w:hAnsi="Times New Roman"/>
          <w:sz w:val="24"/>
          <w:szCs w:val="24"/>
        </w:rPr>
        <w:t xml:space="preserve">квалифицированные консультации и </w:t>
      </w:r>
      <w:r w:rsidR="000D112F" w:rsidRPr="00AE72E1">
        <w:rPr>
          <w:rFonts w:ascii="Times New Roman" w:hAnsi="Times New Roman"/>
          <w:sz w:val="24"/>
          <w:szCs w:val="24"/>
        </w:rPr>
        <w:t xml:space="preserve">все необходимые диагностические исследования </w:t>
      </w:r>
      <w:r w:rsidRPr="00AE72E1">
        <w:rPr>
          <w:rFonts w:ascii="Times New Roman" w:hAnsi="Times New Roman"/>
          <w:sz w:val="24"/>
          <w:szCs w:val="24"/>
        </w:rPr>
        <w:t xml:space="preserve">на амбулаторном этапе </w:t>
      </w:r>
      <w:r w:rsidR="000D112F" w:rsidRPr="00AE72E1">
        <w:rPr>
          <w:rFonts w:ascii="Times New Roman" w:hAnsi="Times New Roman"/>
          <w:sz w:val="24"/>
          <w:szCs w:val="24"/>
        </w:rPr>
        <w:t xml:space="preserve">до госпитализации.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Возможны два направления действий по решению этой проблемы. Они альтернативны </w:t>
      </w:r>
      <w:proofErr w:type="gramStart"/>
      <w:r w:rsidRPr="00AE72E1">
        <w:rPr>
          <w:rFonts w:ascii="Times New Roman" w:hAnsi="Times New Roman"/>
          <w:sz w:val="24"/>
          <w:szCs w:val="24"/>
        </w:rPr>
        <w:t>не друг</w:t>
      </w:r>
      <w:proofErr w:type="gramEnd"/>
      <w:r w:rsidRPr="00AE72E1">
        <w:rPr>
          <w:rFonts w:ascii="Times New Roman" w:hAnsi="Times New Roman"/>
          <w:sz w:val="24"/>
          <w:szCs w:val="24"/>
        </w:rPr>
        <w:t xml:space="preserve"> другу, а сохранению существующей организации медицинской помощи:</w:t>
      </w:r>
    </w:p>
    <w:p w:rsidR="00B85E5D" w:rsidRPr="00AE72E1" w:rsidRDefault="00B85E5D" w:rsidP="00A64C1C">
      <w:pPr>
        <w:numPr>
          <w:ilvl w:val="0"/>
          <w:numId w:val="4"/>
        </w:numPr>
        <w:spacing w:after="0"/>
        <w:contextualSpacing/>
        <w:jc w:val="both"/>
        <w:rPr>
          <w:rFonts w:ascii="Times New Roman" w:hAnsi="Times New Roman"/>
          <w:sz w:val="24"/>
          <w:szCs w:val="24"/>
        </w:rPr>
      </w:pPr>
      <w:r w:rsidRPr="00AE72E1">
        <w:rPr>
          <w:rFonts w:ascii="Times New Roman" w:hAnsi="Times New Roman"/>
          <w:sz w:val="24"/>
          <w:szCs w:val="24"/>
        </w:rPr>
        <w:t>Ускоренный рост числа врача общей практики</w:t>
      </w:r>
      <w:r w:rsidR="00FE767B">
        <w:rPr>
          <w:rFonts w:ascii="Times New Roman" w:hAnsi="Times New Roman"/>
          <w:sz w:val="24"/>
          <w:szCs w:val="24"/>
        </w:rPr>
        <w:t xml:space="preserve"> (возможно, под иным названием)</w:t>
      </w:r>
      <w:r w:rsidRPr="00AE72E1">
        <w:rPr>
          <w:rFonts w:ascii="Times New Roman" w:hAnsi="Times New Roman"/>
          <w:sz w:val="24"/>
          <w:szCs w:val="24"/>
        </w:rPr>
        <w:t xml:space="preserve">. Этот врач начинает выполнять функции координации помощи, оказываемой прикрепившимся к нему пациентам на разных этапах лечения. Он становится ключевой фигурой в управлении оказанием медицинской помощи.  </w:t>
      </w:r>
    </w:p>
    <w:p w:rsidR="00B85E5D" w:rsidRPr="00AE72E1" w:rsidRDefault="00B85E5D" w:rsidP="003B1FA1">
      <w:pPr>
        <w:numPr>
          <w:ilvl w:val="0"/>
          <w:numId w:val="4"/>
        </w:numPr>
        <w:spacing w:after="0"/>
        <w:contextualSpacing/>
        <w:jc w:val="both"/>
        <w:rPr>
          <w:rFonts w:ascii="Times New Roman" w:hAnsi="Times New Roman"/>
          <w:sz w:val="24"/>
          <w:szCs w:val="24"/>
        </w:rPr>
      </w:pPr>
      <w:r w:rsidRPr="00AE72E1">
        <w:rPr>
          <w:rFonts w:ascii="Times New Roman" w:hAnsi="Times New Roman"/>
          <w:sz w:val="24"/>
          <w:szCs w:val="24"/>
        </w:rPr>
        <w:t xml:space="preserve">Интеграция стационарной и амбулаторной помощи на базе стационаров. Комплексность достигается путем расширения участия врачей стационаров в оказании </w:t>
      </w:r>
      <w:r w:rsidR="001F690F" w:rsidRPr="00AE72E1">
        <w:rPr>
          <w:rFonts w:ascii="Times New Roman" w:hAnsi="Times New Roman"/>
          <w:sz w:val="24"/>
          <w:szCs w:val="24"/>
        </w:rPr>
        <w:t xml:space="preserve">специализированной </w:t>
      </w:r>
      <w:r w:rsidRPr="00AE72E1">
        <w:rPr>
          <w:rFonts w:ascii="Times New Roman" w:hAnsi="Times New Roman"/>
          <w:sz w:val="24"/>
          <w:szCs w:val="24"/>
        </w:rPr>
        <w:t>амбулаторной помощи</w:t>
      </w:r>
      <w:r w:rsidR="003B1FA1" w:rsidRPr="00AE72E1">
        <w:rPr>
          <w:rFonts w:ascii="Times New Roman" w:hAnsi="Times New Roman"/>
          <w:sz w:val="24"/>
          <w:szCs w:val="24"/>
        </w:rPr>
        <w:t>, а также использованием диагностической базы больниц для проведения исследований и консультаций в амбулаторных условиях.</w:t>
      </w:r>
    </w:p>
    <w:p w:rsidR="00B85E5D" w:rsidRPr="00AE72E1" w:rsidRDefault="00B85E5D" w:rsidP="00A64C1C">
      <w:pPr>
        <w:spacing w:after="0"/>
        <w:ind w:left="1068"/>
        <w:contextualSpacing/>
        <w:jc w:val="both"/>
        <w:rPr>
          <w:rFonts w:ascii="Times New Roman" w:hAnsi="Times New Roman"/>
          <w:sz w:val="24"/>
          <w:szCs w:val="24"/>
        </w:rPr>
      </w:pPr>
    </w:p>
    <w:p w:rsidR="00B85E5D" w:rsidRPr="00AE72E1" w:rsidRDefault="00A72BBC" w:rsidP="00A64C1C">
      <w:pPr>
        <w:spacing w:after="0"/>
        <w:ind w:firstLine="709"/>
        <w:contextualSpacing/>
        <w:jc w:val="both"/>
        <w:rPr>
          <w:rFonts w:ascii="Times New Roman" w:hAnsi="Times New Roman"/>
          <w:sz w:val="24"/>
          <w:szCs w:val="24"/>
        </w:rPr>
      </w:pPr>
      <w:r w:rsidRPr="00AE72E1">
        <w:rPr>
          <w:rFonts w:ascii="Times New Roman" w:hAnsi="Times New Roman"/>
          <w:sz w:val="24"/>
          <w:szCs w:val="24"/>
        </w:rPr>
        <w:t xml:space="preserve">Рассматривая первый вариант, следует принять во внимание, что возможность и целесообразность роста числа врачей общей практики </w:t>
      </w:r>
      <w:r w:rsidR="0032162B" w:rsidRPr="00AE72E1">
        <w:rPr>
          <w:rFonts w:ascii="Times New Roman" w:hAnsi="Times New Roman"/>
          <w:sz w:val="24"/>
          <w:szCs w:val="24"/>
        </w:rPr>
        <w:t>был</w:t>
      </w:r>
      <w:r w:rsidR="0032162B">
        <w:rPr>
          <w:rFonts w:ascii="Times New Roman" w:hAnsi="Times New Roman"/>
          <w:sz w:val="24"/>
          <w:szCs w:val="24"/>
        </w:rPr>
        <w:t>и</w:t>
      </w:r>
      <w:r w:rsidR="0032162B" w:rsidRPr="00AE72E1">
        <w:rPr>
          <w:rFonts w:ascii="Times New Roman" w:hAnsi="Times New Roman"/>
          <w:sz w:val="24"/>
          <w:szCs w:val="24"/>
        </w:rPr>
        <w:t xml:space="preserve"> </w:t>
      </w:r>
      <w:r w:rsidRPr="00AE72E1">
        <w:rPr>
          <w:rFonts w:ascii="Times New Roman" w:hAnsi="Times New Roman"/>
          <w:sz w:val="24"/>
          <w:szCs w:val="24"/>
        </w:rPr>
        <w:t xml:space="preserve">предметом широкой дискуссии в нашей стране. Результатом этой дискуссии стало признание </w:t>
      </w:r>
      <w:r w:rsidR="00C85690" w:rsidRPr="00AE72E1">
        <w:rPr>
          <w:rFonts w:ascii="Times New Roman" w:hAnsi="Times New Roman"/>
          <w:sz w:val="24"/>
          <w:szCs w:val="24"/>
        </w:rPr>
        <w:t xml:space="preserve">целесообразности сохранения существующего разделения участковых служб для взрослых и детей. Врачей общей практики целесообразно иметь не как семейных, а как врачей отдельно для взрослых и отдельно для детей. При этом врач общей практики сможет взять на себя часть функций врачей-специалистов и координацию медицинской помощи, оказываемой пациенту разными  специалистами. </w:t>
      </w:r>
      <w:r w:rsidR="00B85E5D" w:rsidRPr="00AE72E1">
        <w:rPr>
          <w:rFonts w:ascii="Times New Roman" w:hAnsi="Times New Roman"/>
          <w:sz w:val="24"/>
          <w:szCs w:val="24"/>
        </w:rPr>
        <w:t xml:space="preserve">Реализация первого варианта сталкивается со сложностями массового переобучения врачей-терапевтов </w:t>
      </w:r>
      <w:r w:rsidR="00C85690" w:rsidRPr="00AE72E1">
        <w:rPr>
          <w:rFonts w:ascii="Times New Roman" w:hAnsi="Times New Roman"/>
          <w:sz w:val="24"/>
          <w:szCs w:val="24"/>
        </w:rPr>
        <w:t xml:space="preserve">и врачей-педиатров </w:t>
      </w:r>
      <w:r w:rsidR="00B85E5D" w:rsidRPr="00AE72E1">
        <w:rPr>
          <w:rFonts w:ascii="Times New Roman" w:hAnsi="Times New Roman"/>
          <w:sz w:val="24"/>
          <w:szCs w:val="24"/>
        </w:rPr>
        <w:t>во врачей общей практики</w:t>
      </w:r>
      <w:r w:rsidR="00C85690" w:rsidRPr="00AE72E1">
        <w:rPr>
          <w:rFonts w:ascii="Times New Roman" w:hAnsi="Times New Roman"/>
          <w:sz w:val="24"/>
          <w:szCs w:val="24"/>
        </w:rPr>
        <w:t xml:space="preserve"> для взрослых и для детей соответственно</w:t>
      </w:r>
      <w:r w:rsidR="00B85E5D" w:rsidRPr="00AE72E1">
        <w:rPr>
          <w:rFonts w:ascii="Times New Roman" w:hAnsi="Times New Roman"/>
          <w:sz w:val="24"/>
          <w:szCs w:val="24"/>
        </w:rPr>
        <w:t xml:space="preserve">. </w:t>
      </w:r>
      <w:r w:rsidR="00FE767B">
        <w:rPr>
          <w:rFonts w:ascii="Times New Roman" w:hAnsi="Times New Roman"/>
          <w:sz w:val="24"/>
          <w:szCs w:val="24"/>
        </w:rPr>
        <w:t xml:space="preserve">Однако поэтапное решение этой проблемы до </w:t>
      </w:r>
      <w:smartTag w:uri="urn:schemas-microsoft-com:office:smarttags" w:element="metricconverter">
        <w:smartTagPr>
          <w:attr w:name="ProductID" w:val="2020 г"/>
        </w:smartTagPr>
        <w:r w:rsidR="00FE767B">
          <w:rPr>
            <w:rFonts w:ascii="Times New Roman" w:hAnsi="Times New Roman"/>
            <w:sz w:val="24"/>
            <w:szCs w:val="24"/>
          </w:rPr>
          <w:t>2020 г</w:t>
        </w:r>
      </w:smartTag>
      <w:r w:rsidR="00FE767B">
        <w:rPr>
          <w:rFonts w:ascii="Times New Roman" w:hAnsi="Times New Roman"/>
          <w:sz w:val="24"/>
          <w:szCs w:val="24"/>
        </w:rPr>
        <w:t>. вполне возможно.</w:t>
      </w:r>
      <w:r w:rsidR="00B85E5D" w:rsidRPr="00AE72E1">
        <w:rPr>
          <w:rFonts w:ascii="Times New Roman" w:hAnsi="Times New Roman"/>
          <w:sz w:val="24"/>
          <w:szCs w:val="24"/>
        </w:rPr>
        <w:t xml:space="preserve"> </w:t>
      </w:r>
      <w:r w:rsidR="00FE767B">
        <w:rPr>
          <w:rFonts w:ascii="Times New Roman" w:hAnsi="Times New Roman"/>
          <w:sz w:val="24"/>
          <w:szCs w:val="24"/>
        </w:rPr>
        <w:t>Опыт ряда постсоветских стран убеждает в высокой медицинской и экономической эффективности расширения профиля участкового врача. В частности, благодаря этому возможно значительное сокращение как очередей к врачам-специалистам на амбулаторном приеме, так и числа недостаточно обоснованных госпитализаций.</w:t>
      </w:r>
      <w:r w:rsidR="00B85E5D" w:rsidRPr="00AE72E1">
        <w:rPr>
          <w:rFonts w:ascii="Times New Roman" w:hAnsi="Times New Roman"/>
          <w:sz w:val="24"/>
          <w:szCs w:val="24"/>
        </w:rPr>
        <w:t xml:space="preserve">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Второй вариант актуален в городах, где поликлиники отделены от стационаров.   Он потребует перераспределения финансовых </w:t>
      </w:r>
      <w:r w:rsidR="00674EA5">
        <w:rPr>
          <w:rFonts w:ascii="Times New Roman" w:hAnsi="Times New Roman"/>
          <w:sz w:val="24"/>
          <w:szCs w:val="24"/>
        </w:rPr>
        <w:t xml:space="preserve">и кадровых </w:t>
      </w:r>
      <w:r w:rsidRPr="00AE72E1">
        <w:rPr>
          <w:rFonts w:ascii="Times New Roman" w:hAnsi="Times New Roman"/>
          <w:sz w:val="24"/>
          <w:szCs w:val="24"/>
        </w:rPr>
        <w:t xml:space="preserve">ресурсов системы ОМС от оплаты </w:t>
      </w:r>
      <w:r w:rsidR="001C49D3">
        <w:rPr>
          <w:rFonts w:ascii="Times New Roman" w:hAnsi="Times New Roman"/>
          <w:sz w:val="24"/>
          <w:szCs w:val="24"/>
        </w:rPr>
        <w:t>работы</w:t>
      </w:r>
      <w:r w:rsidR="001C49D3" w:rsidRPr="00AE72E1">
        <w:rPr>
          <w:rFonts w:ascii="Times New Roman" w:hAnsi="Times New Roman"/>
          <w:sz w:val="24"/>
          <w:szCs w:val="24"/>
        </w:rPr>
        <w:t xml:space="preserve"> </w:t>
      </w:r>
      <w:r w:rsidRPr="00AE72E1">
        <w:rPr>
          <w:rFonts w:ascii="Times New Roman" w:hAnsi="Times New Roman"/>
          <w:sz w:val="24"/>
          <w:szCs w:val="24"/>
        </w:rPr>
        <w:t xml:space="preserve">поликлиник в пользу оплаты </w:t>
      </w:r>
      <w:r w:rsidR="001C49D3">
        <w:rPr>
          <w:rFonts w:ascii="Times New Roman" w:hAnsi="Times New Roman"/>
          <w:sz w:val="24"/>
          <w:szCs w:val="24"/>
        </w:rPr>
        <w:t>работы</w:t>
      </w:r>
      <w:r w:rsidR="001C49D3" w:rsidRPr="00AE72E1">
        <w:rPr>
          <w:rFonts w:ascii="Times New Roman" w:hAnsi="Times New Roman"/>
          <w:sz w:val="24"/>
          <w:szCs w:val="24"/>
        </w:rPr>
        <w:t xml:space="preserve"> </w:t>
      </w:r>
      <w:r w:rsidRPr="00AE72E1">
        <w:rPr>
          <w:rFonts w:ascii="Times New Roman" w:hAnsi="Times New Roman"/>
          <w:sz w:val="24"/>
          <w:szCs w:val="24"/>
        </w:rPr>
        <w:t xml:space="preserve">стационаров. Это </w:t>
      </w:r>
      <w:r w:rsidR="000710F2" w:rsidRPr="00AE72E1">
        <w:rPr>
          <w:rFonts w:ascii="Times New Roman" w:hAnsi="Times New Roman"/>
          <w:sz w:val="24"/>
          <w:szCs w:val="24"/>
        </w:rPr>
        <w:t xml:space="preserve">также </w:t>
      </w:r>
      <w:r w:rsidRPr="00AE72E1">
        <w:rPr>
          <w:rFonts w:ascii="Times New Roman" w:hAnsi="Times New Roman"/>
          <w:sz w:val="24"/>
          <w:szCs w:val="24"/>
        </w:rPr>
        <w:t>повлечет за собой необходимость пересмотра модели поликлиники и ее трансформации в организацию, оказывающую преимущественно первичную медицинскую помощь.</w:t>
      </w:r>
    </w:p>
    <w:p w:rsidR="002D4D65" w:rsidRPr="000E053D" w:rsidRDefault="002D4D65" w:rsidP="00A64C1C">
      <w:pPr>
        <w:spacing w:after="0"/>
        <w:ind w:firstLine="709"/>
        <w:jc w:val="both"/>
        <w:rPr>
          <w:rFonts w:ascii="Times New Roman" w:hAnsi="Times New Roman"/>
          <w:sz w:val="24"/>
          <w:szCs w:val="24"/>
        </w:rPr>
      </w:pPr>
      <w:r w:rsidRPr="00AE72E1">
        <w:rPr>
          <w:rFonts w:ascii="Times New Roman" w:hAnsi="Times New Roman"/>
          <w:sz w:val="24"/>
          <w:szCs w:val="24"/>
        </w:rPr>
        <w:lastRenderedPageBreak/>
        <w:t xml:space="preserve">Разумеется, при </w:t>
      </w:r>
      <w:r w:rsidR="004E5C61" w:rsidRPr="00AE72E1">
        <w:rPr>
          <w:rFonts w:ascii="Times New Roman" w:hAnsi="Times New Roman"/>
          <w:sz w:val="24"/>
          <w:szCs w:val="24"/>
        </w:rPr>
        <w:t xml:space="preserve">определении </w:t>
      </w:r>
      <w:r w:rsidRPr="007A0AFE">
        <w:rPr>
          <w:rFonts w:ascii="Times New Roman" w:hAnsi="Times New Roman"/>
          <w:sz w:val="24"/>
          <w:szCs w:val="24"/>
        </w:rPr>
        <w:t>конкретн</w:t>
      </w:r>
      <w:r w:rsidR="004E5C61" w:rsidRPr="007A0AFE">
        <w:rPr>
          <w:rFonts w:ascii="Times New Roman" w:hAnsi="Times New Roman"/>
          <w:sz w:val="24"/>
          <w:szCs w:val="24"/>
        </w:rPr>
        <w:t>ых</w:t>
      </w:r>
      <w:r w:rsidRPr="007A0AFE">
        <w:rPr>
          <w:rFonts w:ascii="Times New Roman" w:hAnsi="Times New Roman"/>
          <w:sz w:val="24"/>
          <w:szCs w:val="24"/>
        </w:rPr>
        <w:t xml:space="preserve"> </w:t>
      </w:r>
      <w:r w:rsidR="007A0AFE">
        <w:rPr>
          <w:rFonts w:ascii="Times New Roman" w:hAnsi="Times New Roman"/>
          <w:sz w:val="24"/>
          <w:szCs w:val="24"/>
        </w:rPr>
        <w:t xml:space="preserve">мер </w:t>
      </w:r>
      <w:r w:rsidRPr="007A0AFE">
        <w:rPr>
          <w:rFonts w:ascii="Times New Roman" w:hAnsi="Times New Roman"/>
          <w:sz w:val="24"/>
          <w:szCs w:val="24"/>
        </w:rPr>
        <w:t>по усилению координации этапов оказания медицинской помощи</w:t>
      </w:r>
      <w:r w:rsidR="004E5C61" w:rsidRPr="00AE72E1">
        <w:rPr>
          <w:rFonts w:ascii="Times New Roman" w:hAnsi="Times New Roman"/>
          <w:sz w:val="24"/>
          <w:szCs w:val="24"/>
        </w:rPr>
        <w:t xml:space="preserve">, можно и нужно будет сочетать </w:t>
      </w:r>
      <w:r w:rsidRPr="00AE72E1">
        <w:rPr>
          <w:rFonts w:ascii="Times New Roman" w:hAnsi="Times New Roman"/>
          <w:sz w:val="24"/>
          <w:szCs w:val="24"/>
        </w:rPr>
        <w:t xml:space="preserve"> </w:t>
      </w:r>
      <w:r w:rsidR="004E5C61" w:rsidRPr="00AE72E1">
        <w:rPr>
          <w:rFonts w:ascii="Times New Roman" w:hAnsi="Times New Roman"/>
          <w:sz w:val="24"/>
          <w:szCs w:val="24"/>
        </w:rPr>
        <w:t xml:space="preserve">действия в обоих предложенных направлениях. </w:t>
      </w:r>
      <w:r w:rsidR="00171C85" w:rsidRPr="00AE72E1">
        <w:rPr>
          <w:rFonts w:ascii="Times New Roman" w:hAnsi="Times New Roman"/>
          <w:sz w:val="24"/>
          <w:szCs w:val="24"/>
        </w:rPr>
        <w:t xml:space="preserve">Но </w:t>
      </w:r>
      <w:r w:rsidR="004E5C61" w:rsidRPr="00AE72E1">
        <w:rPr>
          <w:rFonts w:ascii="Times New Roman" w:hAnsi="Times New Roman"/>
          <w:sz w:val="24"/>
          <w:szCs w:val="24"/>
        </w:rPr>
        <w:t>определение баланса между ними потребует взвешивания выделенных преимуществ и недостатков.</w:t>
      </w:r>
      <w:r w:rsidRPr="00AE72E1">
        <w:rPr>
          <w:rFonts w:ascii="Times New Roman" w:hAnsi="Times New Roman"/>
          <w:sz w:val="24"/>
          <w:szCs w:val="24"/>
        </w:rPr>
        <w:t xml:space="preserve"> </w:t>
      </w:r>
    </w:p>
    <w:p w:rsidR="00A92C0E" w:rsidRPr="00C1220A" w:rsidRDefault="00A92C0E" w:rsidP="00A64C1C">
      <w:pPr>
        <w:spacing w:after="0"/>
        <w:ind w:left="708"/>
        <w:jc w:val="both"/>
        <w:rPr>
          <w:rFonts w:ascii="Times New Roman" w:hAnsi="Times New Roman"/>
          <w:i/>
          <w:iCs/>
          <w:sz w:val="24"/>
          <w:szCs w:val="24"/>
        </w:rPr>
      </w:pPr>
    </w:p>
    <w:p w:rsidR="00B85E5D" w:rsidRPr="00AE72E1" w:rsidRDefault="00A00543" w:rsidP="00A64C1C">
      <w:pPr>
        <w:spacing w:after="0"/>
        <w:ind w:left="708"/>
        <w:jc w:val="both"/>
        <w:rPr>
          <w:rFonts w:ascii="Times New Roman" w:hAnsi="Times New Roman"/>
          <w:i/>
          <w:iCs/>
          <w:sz w:val="24"/>
          <w:szCs w:val="24"/>
        </w:rPr>
      </w:pPr>
      <w:r w:rsidRPr="00AE72E1">
        <w:rPr>
          <w:rFonts w:ascii="Times New Roman" w:hAnsi="Times New Roman"/>
          <w:i/>
          <w:iCs/>
          <w:sz w:val="24"/>
          <w:szCs w:val="24"/>
        </w:rPr>
        <w:t>5.1.</w:t>
      </w:r>
      <w:r w:rsidR="00B85E5D" w:rsidRPr="00AE72E1">
        <w:rPr>
          <w:rFonts w:ascii="Times New Roman" w:hAnsi="Times New Roman"/>
          <w:i/>
          <w:iCs/>
          <w:sz w:val="24"/>
          <w:szCs w:val="24"/>
        </w:rPr>
        <w:t xml:space="preserve">2. </w:t>
      </w:r>
      <w:r w:rsidRPr="00AE72E1">
        <w:rPr>
          <w:rFonts w:ascii="Times New Roman" w:hAnsi="Times New Roman"/>
          <w:i/>
          <w:iCs/>
          <w:sz w:val="24"/>
          <w:szCs w:val="24"/>
        </w:rPr>
        <w:t>Изменение в с</w:t>
      </w:r>
      <w:r w:rsidR="00B85E5D" w:rsidRPr="00AE72E1">
        <w:rPr>
          <w:rFonts w:ascii="Times New Roman" w:hAnsi="Times New Roman"/>
          <w:i/>
          <w:iCs/>
          <w:sz w:val="24"/>
          <w:szCs w:val="24"/>
        </w:rPr>
        <w:t>оотношени</w:t>
      </w:r>
      <w:r w:rsidRPr="00AE72E1">
        <w:rPr>
          <w:rFonts w:ascii="Times New Roman" w:hAnsi="Times New Roman"/>
          <w:i/>
          <w:iCs/>
          <w:sz w:val="24"/>
          <w:szCs w:val="24"/>
        </w:rPr>
        <w:t>и</w:t>
      </w:r>
      <w:r w:rsidR="00B85E5D" w:rsidRPr="00AE72E1">
        <w:rPr>
          <w:rFonts w:ascii="Times New Roman" w:hAnsi="Times New Roman"/>
          <w:i/>
          <w:iCs/>
          <w:sz w:val="24"/>
          <w:szCs w:val="24"/>
        </w:rPr>
        <w:t xml:space="preserve"> факторов рос</w:t>
      </w:r>
      <w:r w:rsidRPr="00AE72E1">
        <w:rPr>
          <w:rFonts w:ascii="Times New Roman" w:hAnsi="Times New Roman"/>
          <w:i/>
          <w:iCs/>
          <w:sz w:val="24"/>
          <w:szCs w:val="24"/>
        </w:rPr>
        <w:t>та качества медицинской помощи</w:t>
      </w:r>
    </w:p>
    <w:p w:rsidR="00B85E5D" w:rsidRPr="000E053D" w:rsidRDefault="00B85E5D" w:rsidP="00A64C1C">
      <w:pPr>
        <w:spacing w:after="0"/>
        <w:ind w:firstLine="720"/>
        <w:contextualSpacing/>
        <w:jc w:val="both"/>
        <w:rPr>
          <w:rFonts w:ascii="Times New Roman" w:hAnsi="Times New Roman"/>
          <w:iCs/>
          <w:sz w:val="24"/>
          <w:szCs w:val="24"/>
        </w:rPr>
      </w:pPr>
      <w:r w:rsidRPr="00D90FD6">
        <w:rPr>
          <w:rFonts w:ascii="Times New Roman" w:hAnsi="Times New Roman"/>
          <w:iCs/>
          <w:sz w:val="24"/>
          <w:szCs w:val="24"/>
        </w:rPr>
        <w:t xml:space="preserve">Большинство </w:t>
      </w:r>
      <w:r w:rsidR="00943BE7" w:rsidRPr="00D90FD6">
        <w:rPr>
          <w:rFonts w:ascii="Times New Roman" w:hAnsi="Times New Roman"/>
          <w:iCs/>
          <w:sz w:val="24"/>
          <w:szCs w:val="24"/>
        </w:rPr>
        <w:t>медицинских работников</w:t>
      </w:r>
      <w:r w:rsidR="000710F2" w:rsidRPr="00D90FD6">
        <w:rPr>
          <w:rFonts w:ascii="Times New Roman" w:hAnsi="Times New Roman"/>
          <w:iCs/>
          <w:sz w:val="24"/>
          <w:szCs w:val="24"/>
        </w:rPr>
        <w:t xml:space="preserve"> (75% по данным обследования НИУ ВШЭ </w:t>
      </w:r>
      <w:smartTag w:uri="urn:schemas-microsoft-com:office:smarttags" w:element="metricconverter">
        <w:smartTagPr>
          <w:attr w:name="ProductID" w:val="2009 г"/>
        </w:smartTagPr>
        <w:r w:rsidR="000710F2" w:rsidRPr="00D90FD6">
          <w:rPr>
            <w:rFonts w:ascii="Times New Roman" w:hAnsi="Times New Roman"/>
            <w:iCs/>
            <w:sz w:val="24"/>
            <w:szCs w:val="24"/>
          </w:rPr>
          <w:t>2009 г</w:t>
        </w:r>
      </w:smartTag>
      <w:r w:rsidR="000710F2" w:rsidRPr="00D90FD6">
        <w:rPr>
          <w:rFonts w:ascii="Times New Roman" w:hAnsi="Times New Roman"/>
          <w:iCs/>
          <w:sz w:val="24"/>
          <w:szCs w:val="24"/>
        </w:rPr>
        <w:t xml:space="preserve">.) </w:t>
      </w:r>
      <w:r w:rsidRPr="00D90FD6">
        <w:rPr>
          <w:rFonts w:ascii="Times New Roman" w:hAnsi="Times New Roman"/>
          <w:iCs/>
          <w:sz w:val="24"/>
          <w:szCs w:val="24"/>
        </w:rPr>
        <w:t xml:space="preserve"> связывают улучшение качества медицинской помощи</w:t>
      </w:r>
      <w:r w:rsidR="001C49D3">
        <w:rPr>
          <w:rFonts w:ascii="Times New Roman" w:hAnsi="Times New Roman"/>
          <w:iCs/>
          <w:sz w:val="24"/>
          <w:szCs w:val="24"/>
        </w:rPr>
        <w:t>,</w:t>
      </w:r>
      <w:r w:rsidRPr="00D90FD6">
        <w:rPr>
          <w:rFonts w:ascii="Times New Roman" w:hAnsi="Times New Roman"/>
          <w:iCs/>
          <w:sz w:val="24"/>
          <w:szCs w:val="24"/>
        </w:rPr>
        <w:t xml:space="preserve"> прежде всего</w:t>
      </w:r>
      <w:r w:rsidR="001C49D3">
        <w:rPr>
          <w:rFonts w:ascii="Times New Roman" w:hAnsi="Times New Roman"/>
          <w:iCs/>
          <w:sz w:val="24"/>
          <w:szCs w:val="24"/>
        </w:rPr>
        <w:t>,</w:t>
      </w:r>
      <w:r w:rsidRPr="00D90FD6">
        <w:rPr>
          <w:rFonts w:ascii="Times New Roman" w:hAnsi="Times New Roman"/>
          <w:iCs/>
          <w:sz w:val="24"/>
          <w:szCs w:val="24"/>
        </w:rPr>
        <w:t xml:space="preserve"> с повышением уровня материально-технического оснащения медицинских учреждений. В последние годы благодаря Национальному проекту «Здоровье» оснащенность поликлиник и стационаров медицинским оборудованием заметно улучшилась. </w:t>
      </w:r>
      <w:r w:rsidR="004C0B5B">
        <w:rPr>
          <w:rFonts w:ascii="Times New Roman" w:hAnsi="Times New Roman"/>
          <w:iCs/>
          <w:sz w:val="24"/>
          <w:szCs w:val="24"/>
        </w:rPr>
        <w:t>Однако</w:t>
      </w:r>
      <w:r w:rsidRPr="00D90FD6">
        <w:rPr>
          <w:rFonts w:ascii="Times New Roman" w:hAnsi="Times New Roman"/>
          <w:iCs/>
          <w:sz w:val="24"/>
          <w:szCs w:val="24"/>
        </w:rPr>
        <w:t xml:space="preserve"> используется имеющееся оборудование зачастую с низкой эффективностью. Одной из главных причин этого является недостаток квалифицированных кадров. С этой же проблемой столкнулись и при организации работы новых федеральных центров, построенных на периферии. Между тем в распределении государственных средств, и в частности в национальном проекте «Здоровье»,</w:t>
      </w:r>
      <w:r w:rsidR="00943BE7" w:rsidRPr="00D90FD6">
        <w:rPr>
          <w:rFonts w:ascii="Times New Roman" w:hAnsi="Times New Roman"/>
          <w:iCs/>
          <w:sz w:val="24"/>
          <w:szCs w:val="24"/>
        </w:rPr>
        <w:t xml:space="preserve"> </w:t>
      </w:r>
      <w:r w:rsidRPr="00D90FD6">
        <w:rPr>
          <w:rFonts w:ascii="Times New Roman" w:hAnsi="Times New Roman"/>
          <w:iCs/>
          <w:sz w:val="24"/>
          <w:szCs w:val="24"/>
        </w:rPr>
        <w:t xml:space="preserve"> повышение квалификации медицинских работников и изменения в системе их подготовки  являются фактически низко приоритетными направлениями. </w:t>
      </w:r>
      <w:r w:rsidR="00943BE7" w:rsidRPr="00D90FD6">
        <w:rPr>
          <w:rFonts w:ascii="Times New Roman" w:hAnsi="Times New Roman"/>
          <w:iCs/>
          <w:sz w:val="24"/>
          <w:szCs w:val="24"/>
        </w:rPr>
        <w:t xml:space="preserve">На эти цели за период 2006-2010 гг. </w:t>
      </w:r>
      <w:r w:rsidR="00943BE7" w:rsidRPr="000E053D">
        <w:rPr>
          <w:rFonts w:ascii="Times New Roman" w:hAnsi="Times New Roman"/>
          <w:iCs/>
          <w:sz w:val="24"/>
          <w:szCs w:val="24"/>
        </w:rPr>
        <w:t xml:space="preserve">направлено лишь 0,2% средств, выделенных на реализацию Национального проекта.  </w:t>
      </w:r>
    </w:p>
    <w:p w:rsidR="00B85E5D" w:rsidRPr="00AE72E1" w:rsidRDefault="00B85E5D" w:rsidP="00A64C1C">
      <w:pPr>
        <w:spacing w:after="0"/>
        <w:ind w:firstLine="720"/>
        <w:contextualSpacing/>
        <w:jc w:val="both"/>
        <w:rPr>
          <w:rFonts w:ascii="Times New Roman" w:hAnsi="Times New Roman"/>
          <w:b/>
          <w:iCs/>
          <w:sz w:val="24"/>
          <w:szCs w:val="24"/>
        </w:rPr>
      </w:pPr>
      <w:r w:rsidRPr="00AE72E1">
        <w:rPr>
          <w:rFonts w:ascii="Times New Roman" w:hAnsi="Times New Roman"/>
          <w:iCs/>
          <w:sz w:val="24"/>
          <w:szCs w:val="24"/>
        </w:rPr>
        <w:t>Варианты дальнейших действий состоят либо в продолжени</w:t>
      </w:r>
      <w:proofErr w:type="gramStart"/>
      <w:r w:rsidRPr="00AE72E1">
        <w:rPr>
          <w:rFonts w:ascii="Times New Roman" w:hAnsi="Times New Roman"/>
          <w:iCs/>
          <w:sz w:val="24"/>
          <w:szCs w:val="24"/>
        </w:rPr>
        <w:t>и</w:t>
      </w:r>
      <w:proofErr w:type="gramEnd"/>
      <w:r w:rsidRPr="00AE72E1">
        <w:rPr>
          <w:rFonts w:ascii="Times New Roman" w:hAnsi="Times New Roman"/>
          <w:iCs/>
          <w:sz w:val="24"/>
          <w:szCs w:val="24"/>
        </w:rPr>
        <w:t xml:space="preserve"> политики приоритетного инвестирования государственных средств в материально-вещественную составляющую системы здравоохранения, либо в изменении приоритетов в пользу инвестиций в человеческий капитал (профессиональные компетенции) медицинских работников. Хотя оба эти направления тесно связаны между собой, тем не менее</w:t>
      </w:r>
      <w:r w:rsidR="001C49D3">
        <w:rPr>
          <w:rFonts w:ascii="Times New Roman" w:hAnsi="Times New Roman"/>
          <w:iCs/>
          <w:sz w:val="24"/>
          <w:szCs w:val="24"/>
        </w:rPr>
        <w:t>,</w:t>
      </w:r>
      <w:r w:rsidRPr="00AE72E1">
        <w:rPr>
          <w:rFonts w:ascii="Times New Roman" w:hAnsi="Times New Roman"/>
          <w:iCs/>
          <w:sz w:val="24"/>
          <w:szCs w:val="24"/>
        </w:rPr>
        <w:t xml:space="preserve"> представляется, что в ближайшие годы нужно </w:t>
      </w:r>
      <w:r w:rsidR="004C0B5B">
        <w:rPr>
          <w:rFonts w:ascii="Times New Roman" w:hAnsi="Times New Roman"/>
          <w:iCs/>
          <w:sz w:val="24"/>
          <w:szCs w:val="24"/>
        </w:rPr>
        <w:t xml:space="preserve">относительно усилить </w:t>
      </w:r>
      <w:r w:rsidRPr="00AE72E1">
        <w:rPr>
          <w:rFonts w:ascii="Times New Roman" w:hAnsi="Times New Roman"/>
          <w:iCs/>
          <w:sz w:val="24"/>
          <w:szCs w:val="24"/>
        </w:rPr>
        <w:t xml:space="preserve">акцент на повышение квалификации врачей и медицинских работников. </w:t>
      </w:r>
    </w:p>
    <w:p w:rsidR="00B85E5D" w:rsidRPr="00AE72E1" w:rsidRDefault="00B85E5D" w:rsidP="00A64C1C">
      <w:pPr>
        <w:spacing w:after="0"/>
        <w:ind w:left="720"/>
        <w:contextualSpacing/>
        <w:jc w:val="both"/>
        <w:rPr>
          <w:rFonts w:ascii="Times New Roman" w:hAnsi="Times New Roman"/>
          <w:iCs/>
          <w:sz w:val="24"/>
          <w:szCs w:val="24"/>
        </w:rPr>
      </w:pPr>
      <w:r w:rsidRPr="00AE72E1">
        <w:rPr>
          <w:rFonts w:ascii="Times New Roman" w:hAnsi="Times New Roman"/>
          <w:iCs/>
          <w:sz w:val="24"/>
          <w:szCs w:val="24"/>
        </w:rPr>
        <w:t xml:space="preserve">  </w:t>
      </w:r>
    </w:p>
    <w:p w:rsidR="00A92C0E" w:rsidRPr="00AE72E1" w:rsidRDefault="00A92C0E" w:rsidP="00A92C0E">
      <w:pPr>
        <w:spacing w:after="0"/>
        <w:ind w:left="720"/>
        <w:contextualSpacing/>
        <w:jc w:val="both"/>
        <w:rPr>
          <w:rFonts w:ascii="Times New Roman" w:hAnsi="Times New Roman"/>
          <w:i/>
          <w:iCs/>
          <w:sz w:val="24"/>
          <w:szCs w:val="24"/>
        </w:rPr>
      </w:pPr>
      <w:r w:rsidRPr="00AE72E1">
        <w:rPr>
          <w:rFonts w:ascii="Times New Roman" w:hAnsi="Times New Roman"/>
          <w:i/>
          <w:iCs/>
          <w:sz w:val="24"/>
          <w:szCs w:val="24"/>
        </w:rPr>
        <w:t>5.1.3. Приоритетное развитие первичной медико-санитарной помощи</w:t>
      </w:r>
    </w:p>
    <w:p w:rsidR="00A92C0E" w:rsidRPr="00C1220A" w:rsidRDefault="00A92C0E" w:rsidP="00A92C0E">
      <w:pPr>
        <w:spacing w:after="0"/>
        <w:ind w:firstLine="709"/>
        <w:contextualSpacing/>
        <w:jc w:val="both"/>
        <w:rPr>
          <w:rFonts w:ascii="Times New Roman" w:hAnsi="Times New Roman"/>
          <w:iCs/>
          <w:sz w:val="24"/>
          <w:szCs w:val="24"/>
        </w:rPr>
      </w:pPr>
      <w:r w:rsidRPr="00AE72E1">
        <w:rPr>
          <w:rFonts w:ascii="Times New Roman" w:hAnsi="Times New Roman"/>
          <w:iCs/>
          <w:sz w:val="24"/>
          <w:szCs w:val="24"/>
        </w:rPr>
        <w:t xml:space="preserve">Необходимо создать условия для того, чтобы повышение доступности и качества медицинской помощи достигалось не путем наращивания численности врачей, расширения мощности медицинских организаций  и не только за счет централизованного распределения новой медицинской техники, а прежде всего на основе формирования более рациональной системы организации медицинской помощи. Проведение структурных преобразований требует дополнительных вложений в систему, но одновременно получают распространение ресурсосберегающие варианты организации медицинской помощи. Они существуют в каждом секторе здравоохранения, но наиболее значительным потенциалом повышения структурной эффективности обладает укрепление  первичной медико-санитарной помощи. </w:t>
      </w:r>
      <w:r w:rsidRPr="00D90FD6">
        <w:rPr>
          <w:rFonts w:ascii="Times New Roman" w:hAnsi="Times New Roman"/>
          <w:iCs/>
          <w:sz w:val="24"/>
          <w:szCs w:val="24"/>
        </w:rPr>
        <w:t xml:space="preserve">Существуют эмпирические доказательства того, что более высокий уровень развития ПМСМ снижает нагрузку на государственные финансы и обеспечивает более высокие конечные показатели функционирования здравоохранения. </w:t>
      </w:r>
      <w:r w:rsidR="00CA3B48" w:rsidRPr="00D90FD6">
        <w:rPr>
          <w:rFonts w:ascii="Times New Roman" w:hAnsi="Times New Roman"/>
          <w:iCs/>
          <w:sz w:val="24"/>
          <w:szCs w:val="24"/>
        </w:rPr>
        <w:t>Например, в Эстонии врачи общей практики берут на себя от 30 до 70% функций по отдельным категориям узких специалистов. Расширение объема амбулаторных услуг больным с диабетом, астмой, гипертонией ведет к сокращению объема стационарной помощи по этим забол</w:t>
      </w:r>
      <w:r w:rsidR="00CA3B48" w:rsidRPr="000E053D">
        <w:rPr>
          <w:rFonts w:ascii="Times New Roman" w:hAnsi="Times New Roman"/>
          <w:iCs/>
          <w:sz w:val="24"/>
          <w:szCs w:val="24"/>
        </w:rPr>
        <w:t>еваниям на 20-45%. Поэтому п</w:t>
      </w:r>
      <w:r w:rsidRPr="000E053D">
        <w:rPr>
          <w:rFonts w:ascii="Times New Roman" w:hAnsi="Times New Roman"/>
          <w:iCs/>
          <w:sz w:val="24"/>
          <w:szCs w:val="24"/>
        </w:rPr>
        <w:t xml:space="preserve">ервоочередное </w:t>
      </w:r>
      <w:r w:rsidRPr="000E053D">
        <w:rPr>
          <w:rFonts w:ascii="Times New Roman" w:hAnsi="Times New Roman"/>
          <w:iCs/>
          <w:sz w:val="24"/>
          <w:szCs w:val="24"/>
        </w:rPr>
        <w:lastRenderedPageBreak/>
        <w:t>развитие ПМСП должно стать приоритетом развития здравоохранения и важнейшим элементом его структурной перестройки.</w:t>
      </w:r>
    </w:p>
    <w:p w:rsidR="00A92C0E" w:rsidRPr="00AE72E1" w:rsidRDefault="00A92C0E" w:rsidP="00A64C1C">
      <w:pPr>
        <w:spacing w:after="0"/>
        <w:ind w:left="708"/>
        <w:jc w:val="both"/>
        <w:rPr>
          <w:rFonts w:ascii="Times New Roman" w:hAnsi="Times New Roman"/>
          <w:i/>
          <w:iCs/>
          <w:sz w:val="24"/>
          <w:szCs w:val="24"/>
        </w:rPr>
      </w:pPr>
    </w:p>
    <w:p w:rsidR="00B85E5D" w:rsidRPr="00AE72E1" w:rsidRDefault="00471EEB" w:rsidP="00A64C1C">
      <w:pPr>
        <w:spacing w:after="0"/>
        <w:ind w:firstLine="709"/>
        <w:jc w:val="both"/>
        <w:rPr>
          <w:rFonts w:ascii="Times New Roman" w:hAnsi="Times New Roman"/>
          <w:i/>
          <w:sz w:val="24"/>
          <w:szCs w:val="24"/>
        </w:rPr>
      </w:pPr>
      <w:r w:rsidRPr="00AE72E1">
        <w:rPr>
          <w:rFonts w:ascii="Times New Roman" w:hAnsi="Times New Roman"/>
          <w:i/>
          <w:sz w:val="24"/>
          <w:szCs w:val="24"/>
        </w:rPr>
        <w:t>5.1.4.</w:t>
      </w:r>
      <w:r w:rsidR="00B85E5D" w:rsidRPr="00AE72E1">
        <w:rPr>
          <w:rFonts w:ascii="Times New Roman" w:hAnsi="Times New Roman"/>
          <w:i/>
          <w:sz w:val="24"/>
          <w:szCs w:val="24"/>
        </w:rPr>
        <w:t xml:space="preserve"> </w:t>
      </w:r>
      <w:r w:rsidR="00A64C1C" w:rsidRPr="00AE72E1">
        <w:rPr>
          <w:rFonts w:ascii="Times New Roman" w:hAnsi="Times New Roman"/>
          <w:i/>
          <w:sz w:val="24"/>
          <w:szCs w:val="24"/>
        </w:rPr>
        <w:t xml:space="preserve">Расширение </w:t>
      </w:r>
      <w:r w:rsidR="00B85E5D" w:rsidRPr="00AE72E1">
        <w:rPr>
          <w:rFonts w:ascii="Times New Roman" w:hAnsi="Times New Roman"/>
          <w:i/>
          <w:sz w:val="24"/>
          <w:szCs w:val="24"/>
        </w:rPr>
        <w:t>возможност</w:t>
      </w:r>
      <w:r w:rsidR="00A64C1C" w:rsidRPr="00AE72E1">
        <w:rPr>
          <w:rFonts w:ascii="Times New Roman" w:hAnsi="Times New Roman"/>
          <w:i/>
          <w:sz w:val="24"/>
          <w:szCs w:val="24"/>
        </w:rPr>
        <w:t>ей</w:t>
      </w:r>
      <w:r w:rsidR="00B85E5D" w:rsidRPr="00AE72E1">
        <w:rPr>
          <w:rFonts w:ascii="Times New Roman" w:hAnsi="Times New Roman"/>
          <w:i/>
          <w:sz w:val="24"/>
          <w:szCs w:val="24"/>
        </w:rPr>
        <w:t xml:space="preserve"> получения консультаций специалистов и </w:t>
      </w:r>
      <w:r w:rsidR="00A64C1C" w:rsidRPr="00AE72E1">
        <w:rPr>
          <w:rFonts w:ascii="Times New Roman" w:hAnsi="Times New Roman"/>
          <w:i/>
          <w:sz w:val="24"/>
          <w:szCs w:val="24"/>
        </w:rPr>
        <w:t xml:space="preserve">проведения </w:t>
      </w:r>
      <w:r w:rsidR="00B85E5D" w:rsidRPr="00AE72E1">
        <w:rPr>
          <w:rFonts w:ascii="Times New Roman" w:hAnsi="Times New Roman"/>
          <w:i/>
          <w:sz w:val="24"/>
          <w:szCs w:val="24"/>
        </w:rPr>
        <w:t>диагностических исследований</w:t>
      </w:r>
    </w:p>
    <w:p w:rsidR="00B85E5D" w:rsidRPr="00D90FD6"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При развитой сети амбулаторно-поликлинических учреждений население часто сталкивается с проблемами получения консультаций квалифицированных специалистов и диагностических исследований, назначенных врачами первичного звена. Основная часть диагностических ресурсов и квалифицированных врачей  сосредоточена в стационарах, получение соответствующих услуг обычно требу</w:t>
      </w:r>
      <w:r w:rsidR="00F96AA2" w:rsidRPr="00AE72E1">
        <w:rPr>
          <w:rFonts w:ascii="Times New Roman" w:hAnsi="Times New Roman"/>
          <w:sz w:val="24"/>
          <w:szCs w:val="24"/>
        </w:rPr>
        <w:t>е</w:t>
      </w:r>
      <w:r w:rsidRPr="00AE72E1">
        <w:rPr>
          <w:rFonts w:ascii="Times New Roman" w:hAnsi="Times New Roman"/>
          <w:sz w:val="24"/>
          <w:szCs w:val="24"/>
        </w:rPr>
        <w:t xml:space="preserve">т госпитализации. </w:t>
      </w:r>
      <w:r w:rsidRPr="00D90FD6">
        <w:rPr>
          <w:rFonts w:ascii="Times New Roman" w:hAnsi="Times New Roman"/>
          <w:sz w:val="24"/>
          <w:szCs w:val="24"/>
        </w:rPr>
        <w:t xml:space="preserve">Врачи стационара часто повторяют диагностические исследования, проведенные в территориальных поликлиниках, не доверяя их результатам. Помимо ограничения доступности специализированной помощи, это ведет к удорожанию лечения. </w:t>
      </w:r>
    </w:p>
    <w:p w:rsidR="00B85E5D" w:rsidRPr="000E053D" w:rsidRDefault="00B85E5D" w:rsidP="00A64C1C">
      <w:pPr>
        <w:spacing w:after="0"/>
        <w:ind w:firstLine="709"/>
        <w:jc w:val="both"/>
        <w:rPr>
          <w:rFonts w:ascii="Times New Roman" w:hAnsi="Times New Roman"/>
          <w:sz w:val="24"/>
          <w:szCs w:val="24"/>
        </w:rPr>
      </w:pPr>
      <w:r w:rsidRPr="000E053D">
        <w:rPr>
          <w:rFonts w:ascii="Times New Roman" w:hAnsi="Times New Roman"/>
          <w:sz w:val="24"/>
          <w:szCs w:val="24"/>
        </w:rPr>
        <w:t>Для повышения доступности специализированной помощи, оказываемой в амбулаторных условиях, возможны следующие механизмы:</w:t>
      </w:r>
    </w:p>
    <w:p w:rsidR="00B85E5D" w:rsidRPr="00AE72E1" w:rsidRDefault="00B85E5D" w:rsidP="00A64C1C">
      <w:pPr>
        <w:numPr>
          <w:ilvl w:val="0"/>
          <w:numId w:val="12"/>
        </w:numPr>
        <w:spacing w:after="0"/>
        <w:ind w:left="0" w:firstLine="709"/>
        <w:jc w:val="both"/>
        <w:rPr>
          <w:rFonts w:ascii="Times New Roman" w:hAnsi="Times New Roman"/>
          <w:sz w:val="24"/>
          <w:szCs w:val="24"/>
        </w:rPr>
      </w:pPr>
      <w:r w:rsidRPr="00C1220A">
        <w:rPr>
          <w:rFonts w:ascii="Times New Roman" w:hAnsi="Times New Roman"/>
          <w:sz w:val="24"/>
          <w:szCs w:val="24"/>
        </w:rPr>
        <w:t>Формирование амбулаторно-поликлинических ко</w:t>
      </w:r>
      <w:r w:rsidRPr="00AE72E1">
        <w:rPr>
          <w:rFonts w:ascii="Times New Roman" w:hAnsi="Times New Roman"/>
          <w:sz w:val="24"/>
          <w:szCs w:val="24"/>
        </w:rPr>
        <w:t xml:space="preserve">мплексов за счет объединения больниц и поликлиник. Работая под единым руководством, эти комплексы будут обязаны оказывать диагностические услуги по направлениям врачей первичного звена. Уменьшится дублирование диагностических исследований при амбулаторном и стационарном лечении. Повысится доступность услуг наиболее квалифицированных специалистов, работающих в стационарах. Начнется естественное вымывание специалистов, оказывающих только амбулаторные услуги и поэтому не имеющих опыта серьезных медицинских вмешательств (например, </w:t>
      </w:r>
      <w:proofErr w:type="spellStart"/>
      <w:r w:rsidRPr="00AE72E1">
        <w:rPr>
          <w:rFonts w:ascii="Times New Roman" w:hAnsi="Times New Roman"/>
          <w:sz w:val="24"/>
          <w:szCs w:val="24"/>
        </w:rPr>
        <w:t>неоперирующие</w:t>
      </w:r>
      <w:proofErr w:type="spellEnd"/>
      <w:r w:rsidRPr="00AE72E1">
        <w:rPr>
          <w:rFonts w:ascii="Times New Roman" w:hAnsi="Times New Roman"/>
          <w:sz w:val="24"/>
          <w:szCs w:val="24"/>
        </w:rPr>
        <w:t xml:space="preserve"> урологи поликлиник). Один и тот же специалист будет оказывать стационарную помощь и вести амбулаторный прием. Такая модель совмещения специализированной помощи уже давно действует в западном здравоохранении, она получила широкое распространение во многих постсоветских странах, позволив обходиться меньшим числом специалистов и обеспечив повышение качества специализированной помощи.</w:t>
      </w:r>
    </w:p>
    <w:p w:rsidR="00B85E5D" w:rsidRPr="00AE72E1" w:rsidRDefault="00B85E5D" w:rsidP="00A64C1C">
      <w:pPr>
        <w:numPr>
          <w:ilvl w:val="0"/>
          <w:numId w:val="12"/>
        </w:numPr>
        <w:spacing w:after="0"/>
        <w:ind w:left="0" w:firstLine="709"/>
        <w:jc w:val="both"/>
        <w:rPr>
          <w:rFonts w:ascii="Times New Roman" w:hAnsi="Times New Roman"/>
          <w:sz w:val="24"/>
          <w:szCs w:val="24"/>
        </w:rPr>
      </w:pPr>
      <w:r w:rsidRPr="00AE72E1">
        <w:rPr>
          <w:rFonts w:ascii="Times New Roman" w:hAnsi="Times New Roman"/>
          <w:sz w:val="24"/>
          <w:szCs w:val="24"/>
        </w:rPr>
        <w:t>Создание в больницах отделений амбулаторного приема для проведения консультаций специалистов. В этом случае объединения поликлиник и больниц не происходит и последние расширяют объем амбулаторной помощи собственными силами.</w:t>
      </w:r>
    </w:p>
    <w:p w:rsidR="00B85E5D" w:rsidRPr="00AE72E1" w:rsidRDefault="00B85E5D" w:rsidP="00A64C1C">
      <w:pPr>
        <w:numPr>
          <w:ilvl w:val="0"/>
          <w:numId w:val="12"/>
        </w:numPr>
        <w:spacing w:after="0"/>
        <w:ind w:left="0" w:firstLine="709"/>
        <w:jc w:val="both"/>
        <w:rPr>
          <w:rFonts w:ascii="Times New Roman" w:hAnsi="Times New Roman"/>
          <w:sz w:val="24"/>
          <w:szCs w:val="24"/>
        </w:rPr>
      </w:pPr>
      <w:r w:rsidRPr="00AE72E1">
        <w:rPr>
          <w:rFonts w:ascii="Times New Roman" w:hAnsi="Times New Roman"/>
          <w:sz w:val="24"/>
          <w:szCs w:val="24"/>
        </w:rPr>
        <w:t xml:space="preserve">Развитие сети самостоятельных консультативно-диагностических центров. Они имеются во многих регионах страны и реально повышают доступность диагностических исследований, но мощности таких учреждений ограничены. Расширение этих мощностей потребует серьезных дополнительных вложений при высоком риске дублирования диагностической базы больниц и диагностических центров.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Риск первого варианта – в сложности его реализации. Руководители медицинских учреждений</w:t>
      </w:r>
      <w:r w:rsidR="00F96AA2" w:rsidRPr="00AE72E1">
        <w:rPr>
          <w:rFonts w:ascii="Times New Roman" w:hAnsi="Times New Roman"/>
          <w:sz w:val="24"/>
          <w:szCs w:val="24"/>
        </w:rPr>
        <w:t>, включаемых в комплексы,</w:t>
      </w:r>
      <w:r w:rsidRPr="00AE72E1">
        <w:rPr>
          <w:rFonts w:ascii="Times New Roman" w:hAnsi="Times New Roman"/>
          <w:sz w:val="24"/>
          <w:szCs w:val="24"/>
        </w:rPr>
        <w:t xml:space="preserve"> будут возражать против ограничения своих полномочий.  Кроме того, высока вероятность того, что в объединенных больницах  главными «зарабатывающими» подразделениями будут отделения стационара, а поликлиника окажется на втором плане.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Частично нейтрализовать этот риск можно путем формирования объединенных комплексов на базе поликлиник, а не стационаров (принцип территориальных медицинских объединений, действующий в советском здравоохранении в конце 80-х годов). Главные врачи поликлиник, став руководителями комплекса,  с большей </w:t>
      </w:r>
      <w:r w:rsidRPr="00AE72E1">
        <w:rPr>
          <w:rFonts w:ascii="Times New Roman" w:hAnsi="Times New Roman"/>
          <w:sz w:val="24"/>
          <w:szCs w:val="24"/>
        </w:rPr>
        <w:lastRenderedPageBreak/>
        <w:t>вероятностью будут заинтересованы в первоочередном развитии амбулаторной помощи. Другой механизм – использование методов оплаты за согласованные, а не фактические  объемы стационарной помощи с учетом степени ее сложности. Это даст возможность ограничить мотивацию к наращиванию необоснованных объемов стационарной помощи.</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Второй вариант легче реализовать, но он также предполагает налаживание более эффективного взаимодействия территориальных поликлиник и больниц. Далеко не очевидно, что больницы будут использовать свои амбулаторные отделения на полную мощность. Чтобы нейтрализовать этот риск, необходимо изменение принципа оплаты медицинской помощи – платить не за </w:t>
      </w:r>
      <w:proofErr w:type="gramStart"/>
      <w:r w:rsidRPr="00AE72E1">
        <w:rPr>
          <w:rFonts w:ascii="Times New Roman" w:hAnsi="Times New Roman"/>
          <w:sz w:val="24"/>
          <w:szCs w:val="24"/>
        </w:rPr>
        <w:t>амбулаторную</w:t>
      </w:r>
      <w:proofErr w:type="gramEnd"/>
      <w:r w:rsidRPr="00AE72E1">
        <w:rPr>
          <w:rFonts w:ascii="Times New Roman" w:hAnsi="Times New Roman"/>
          <w:sz w:val="24"/>
          <w:szCs w:val="24"/>
        </w:rPr>
        <w:t xml:space="preserve"> и стационарную в отдельности, а за случай комплексного лечения, включающий как амбулаторные, так и стационарные услуги (за эпизод лечения). В этом случае больница будет заинтересована в первоочередном развитии амбулаторной помощи. </w:t>
      </w:r>
    </w:p>
    <w:p w:rsidR="00F96AA2"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   </w:t>
      </w:r>
    </w:p>
    <w:p w:rsidR="00A92C0E" w:rsidRPr="00AE72E1" w:rsidRDefault="00A92C0E" w:rsidP="00A92C0E">
      <w:pPr>
        <w:spacing w:after="0"/>
        <w:ind w:firstLine="709"/>
        <w:jc w:val="both"/>
        <w:rPr>
          <w:rFonts w:ascii="Times New Roman" w:hAnsi="Times New Roman"/>
          <w:i/>
          <w:sz w:val="24"/>
          <w:szCs w:val="24"/>
        </w:rPr>
      </w:pPr>
      <w:r w:rsidRPr="00AE72E1">
        <w:rPr>
          <w:rFonts w:ascii="Times New Roman" w:hAnsi="Times New Roman"/>
          <w:i/>
          <w:sz w:val="24"/>
          <w:szCs w:val="24"/>
        </w:rPr>
        <w:t>5.1.5. Преодоление структурных диспропорций в оказании стационарной помощи</w:t>
      </w:r>
    </w:p>
    <w:p w:rsidR="00CA3B48"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 xml:space="preserve">Развитие советского здравоохранения долгое время шло по пути приоритетного развития стационарной помощи, открытия новых клиник, наращивания коечного фонда. </w:t>
      </w:r>
      <w:r w:rsidRPr="00D90FD6">
        <w:rPr>
          <w:rFonts w:ascii="Times New Roman" w:hAnsi="Times New Roman"/>
          <w:sz w:val="24"/>
          <w:szCs w:val="24"/>
        </w:rPr>
        <w:t xml:space="preserve">За </w:t>
      </w:r>
      <w:proofErr w:type="gramStart"/>
      <w:r w:rsidRPr="00D90FD6">
        <w:rPr>
          <w:rFonts w:ascii="Times New Roman" w:hAnsi="Times New Roman"/>
          <w:sz w:val="24"/>
          <w:szCs w:val="24"/>
        </w:rPr>
        <w:t>последние</w:t>
      </w:r>
      <w:proofErr w:type="gramEnd"/>
      <w:r w:rsidRPr="00D90FD6">
        <w:rPr>
          <w:rFonts w:ascii="Times New Roman" w:hAnsi="Times New Roman"/>
          <w:sz w:val="24"/>
          <w:szCs w:val="24"/>
        </w:rPr>
        <w:t xml:space="preserve"> 20 лет коечный фонд сократился</w:t>
      </w:r>
      <w:r w:rsidR="00CA3B48" w:rsidRPr="00D90FD6">
        <w:rPr>
          <w:rFonts w:ascii="Times New Roman" w:hAnsi="Times New Roman"/>
          <w:sz w:val="24"/>
          <w:szCs w:val="24"/>
        </w:rPr>
        <w:t xml:space="preserve"> на треть</w:t>
      </w:r>
      <w:r w:rsidRPr="00D90FD6">
        <w:rPr>
          <w:rFonts w:ascii="Times New Roman" w:hAnsi="Times New Roman"/>
          <w:sz w:val="24"/>
          <w:szCs w:val="24"/>
        </w:rPr>
        <w:t xml:space="preserve">, прежде всего за счет маломощных больниц. Но по обеспеченности койками мы </w:t>
      </w:r>
      <w:r w:rsidR="00130BC8">
        <w:rPr>
          <w:rFonts w:ascii="Times New Roman" w:hAnsi="Times New Roman"/>
          <w:sz w:val="24"/>
          <w:szCs w:val="24"/>
        </w:rPr>
        <w:t>по-прежнему</w:t>
      </w:r>
      <w:r w:rsidRPr="00D90FD6">
        <w:rPr>
          <w:rFonts w:ascii="Times New Roman" w:hAnsi="Times New Roman"/>
          <w:sz w:val="24"/>
          <w:szCs w:val="24"/>
        </w:rPr>
        <w:t xml:space="preserve"> заметно опережаем большинство стран с развитой экономикой (в России </w:t>
      </w:r>
      <w:r w:rsidRPr="001E637D">
        <w:rPr>
          <w:rFonts w:ascii="Times New Roman" w:hAnsi="Times New Roman"/>
          <w:sz w:val="24"/>
          <w:szCs w:val="24"/>
        </w:rPr>
        <w:t>97 коек  на 10000 человек в 200</w:t>
      </w:r>
      <w:r w:rsidR="001E637D">
        <w:rPr>
          <w:rFonts w:ascii="Times New Roman" w:hAnsi="Times New Roman"/>
          <w:sz w:val="24"/>
          <w:szCs w:val="24"/>
        </w:rPr>
        <w:t>9</w:t>
      </w:r>
      <w:r w:rsidRPr="00D90FD6">
        <w:rPr>
          <w:rFonts w:ascii="Times New Roman" w:hAnsi="Times New Roman"/>
          <w:sz w:val="24"/>
          <w:szCs w:val="24"/>
        </w:rPr>
        <w:t xml:space="preserve"> г., в странах ЕС – 53). Орга</w:t>
      </w:r>
      <w:r w:rsidRPr="000E053D">
        <w:rPr>
          <w:rFonts w:ascii="Times New Roman" w:hAnsi="Times New Roman"/>
          <w:sz w:val="24"/>
          <w:szCs w:val="24"/>
        </w:rPr>
        <w:t xml:space="preserve">низация медицинской помощи в нашей </w:t>
      </w:r>
      <w:r w:rsidR="001A0DEE">
        <w:rPr>
          <w:rFonts w:ascii="Times New Roman" w:hAnsi="Times New Roman"/>
          <w:sz w:val="24"/>
          <w:szCs w:val="24"/>
        </w:rPr>
        <w:t>стране</w:t>
      </w:r>
      <w:r w:rsidR="001A0DEE" w:rsidRPr="000E053D">
        <w:rPr>
          <w:rFonts w:ascii="Times New Roman" w:hAnsi="Times New Roman"/>
          <w:sz w:val="24"/>
          <w:szCs w:val="24"/>
        </w:rPr>
        <w:t xml:space="preserve"> </w:t>
      </w:r>
      <w:r w:rsidRPr="000E053D">
        <w:rPr>
          <w:rFonts w:ascii="Times New Roman" w:hAnsi="Times New Roman"/>
          <w:sz w:val="24"/>
          <w:szCs w:val="24"/>
        </w:rPr>
        <w:t>характеризуется большой долей необоснованных госпитализаций (по экспертным оценкам, от 30 до 40% пациентов стационаров могли бы с той же результативностью быть пролечены в амбулаторных условиях) и большой длительн</w:t>
      </w:r>
      <w:r w:rsidRPr="00C1220A">
        <w:rPr>
          <w:rFonts w:ascii="Times New Roman" w:hAnsi="Times New Roman"/>
          <w:sz w:val="24"/>
          <w:szCs w:val="24"/>
        </w:rPr>
        <w:t xml:space="preserve">остью лечения в стационарах (в России в среднем 13 дней, в странах ОЭСР – 6,5). </w:t>
      </w:r>
      <w:r w:rsidRPr="00D90FD6">
        <w:rPr>
          <w:rFonts w:ascii="Times New Roman" w:hAnsi="Times New Roman"/>
          <w:sz w:val="24"/>
          <w:szCs w:val="24"/>
        </w:rPr>
        <w:t>При этом избыточность коечного фонда по одним профилям сочетается с его недостаточностью по другим и с раздробленностью специализированых коек по мелким отделениям, снижающим э</w:t>
      </w:r>
      <w:r w:rsidRPr="000E053D">
        <w:rPr>
          <w:rFonts w:ascii="Times New Roman" w:hAnsi="Times New Roman"/>
          <w:sz w:val="24"/>
          <w:szCs w:val="24"/>
        </w:rPr>
        <w:t>ффективность их работы.</w:t>
      </w:r>
      <w:r w:rsidR="00CA3B48" w:rsidRPr="000E053D">
        <w:t xml:space="preserve"> </w:t>
      </w:r>
      <w:r w:rsidR="00CA3B48" w:rsidRPr="00C1220A">
        <w:rPr>
          <w:rFonts w:ascii="Times New Roman" w:hAnsi="Times New Roman"/>
          <w:sz w:val="24"/>
          <w:szCs w:val="24"/>
        </w:rPr>
        <w:t xml:space="preserve">Например, </w:t>
      </w:r>
      <w:r w:rsidR="00CA3B48" w:rsidRPr="00AE72E1">
        <w:rPr>
          <w:rFonts w:ascii="Times New Roman" w:hAnsi="Times New Roman"/>
          <w:sz w:val="24"/>
          <w:szCs w:val="24"/>
        </w:rPr>
        <w:t xml:space="preserve">исследование НИСП, проведенное в </w:t>
      </w:r>
      <w:smartTag w:uri="urn:schemas-microsoft-com:office:smarttags" w:element="metricconverter">
        <w:smartTagPr>
          <w:attr w:name="ProductID" w:val="2009 г"/>
        </w:smartTagPr>
        <w:r w:rsidR="00CA3B48" w:rsidRPr="00AE72E1">
          <w:rPr>
            <w:rFonts w:ascii="Times New Roman" w:hAnsi="Times New Roman"/>
            <w:sz w:val="24"/>
            <w:szCs w:val="24"/>
          </w:rPr>
          <w:t>2009 г</w:t>
        </w:r>
      </w:smartTag>
      <w:r w:rsidR="00CA3B48" w:rsidRPr="00AE72E1">
        <w:rPr>
          <w:rFonts w:ascii="Times New Roman" w:hAnsi="Times New Roman"/>
          <w:sz w:val="24"/>
          <w:szCs w:val="24"/>
        </w:rPr>
        <w:t>. в одном из российских регионов с относительно высоким уровнем финансирования здравоохранения, показало, что   нехватка онкологических коек на 42% сосуществует с излишком терапевтических коек на 30%.</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 xml:space="preserve"> Повышение эффективности системы оказания стационарной помощи требует проведения ее реструктуризации. </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 xml:space="preserve">Возможны следующие </w:t>
      </w:r>
      <w:r w:rsidR="00130BC8">
        <w:rPr>
          <w:rFonts w:ascii="Times New Roman" w:hAnsi="Times New Roman"/>
          <w:sz w:val="24"/>
          <w:szCs w:val="24"/>
        </w:rPr>
        <w:t>принципиальные варианты ее проведения, которые на практике могут в определенной мере сочетаться:</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1)</w:t>
      </w:r>
      <w:r w:rsidRPr="00AE72E1">
        <w:rPr>
          <w:rFonts w:ascii="Times New Roman" w:hAnsi="Times New Roman"/>
          <w:sz w:val="24"/>
          <w:szCs w:val="24"/>
        </w:rPr>
        <w:tab/>
        <w:t>Реструктуризация «снизу»: эволюционная реструктуризация, обеспечиваемая путем развития конкуренции между стационарами, побуждающей их к оптимизации объема и структуры своего коечного фонда.</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2)</w:t>
      </w:r>
      <w:r w:rsidRPr="00AE72E1">
        <w:rPr>
          <w:rFonts w:ascii="Times New Roman" w:hAnsi="Times New Roman"/>
          <w:sz w:val="24"/>
          <w:szCs w:val="24"/>
        </w:rPr>
        <w:tab/>
        <w:t xml:space="preserve">Реструктуризация «сверху»: плановая реструктуризация сети стационаров, обеспечивающая оптимизацию коечного фонда в региональном масштабе: дифференциация больниц по интенсивности лечения, перераспределение и концентрация специализированного коечного фонда, сокращение избыточных коек по ряду профилей и т.д. К числу возможных решений относится интеграция стационаров, создание больничных объединений и т.п. </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 xml:space="preserve">Риски первого варианта состоят в том, что, как показывает зарубежная практика, развитие конкуренции может и не повлечь существенных изменений в структуре коечного </w:t>
      </w:r>
      <w:r w:rsidRPr="00AE72E1">
        <w:rPr>
          <w:rFonts w:ascii="Times New Roman" w:hAnsi="Times New Roman"/>
          <w:sz w:val="24"/>
          <w:szCs w:val="24"/>
        </w:rPr>
        <w:lastRenderedPageBreak/>
        <w:t xml:space="preserve">фонда. Силы конкуренции могут оказаться слабее стремления сохранить сложившиеся коллективы, привычные для пациентов места лечения и т.п. </w:t>
      </w:r>
    </w:p>
    <w:p w:rsidR="00A92C0E" w:rsidRPr="00AE72E1" w:rsidRDefault="00A92C0E" w:rsidP="00A92C0E">
      <w:pPr>
        <w:spacing w:after="0"/>
        <w:ind w:firstLine="709"/>
        <w:jc w:val="both"/>
        <w:rPr>
          <w:rFonts w:ascii="Times New Roman" w:hAnsi="Times New Roman"/>
          <w:sz w:val="24"/>
          <w:szCs w:val="24"/>
        </w:rPr>
      </w:pPr>
      <w:r w:rsidRPr="00AE72E1">
        <w:rPr>
          <w:rFonts w:ascii="Times New Roman" w:hAnsi="Times New Roman"/>
          <w:sz w:val="24"/>
          <w:szCs w:val="24"/>
        </w:rPr>
        <w:t xml:space="preserve">Риски второго варианта связаны с усилением монополизма реформированных медицинских учреждений, усложнением </w:t>
      </w:r>
      <w:proofErr w:type="gramStart"/>
      <w:r w:rsidRPr="00AE72E1">
        <w:rPr>
          <w:rFonts w:ascii="Times New Roman" w:hAnsi="Times New Roman"/>
          <w:sz w:val="24"/>
          <w:szCs w:val="24"/>
        </w:rPr>
        <w:t>решения задач роста эффективности их работы</w:t>
      </w:r>
      <w:proofErr w:type="gramEnd"/>
      <w:r w:rsidRPr="00AE72E1">
        <w:rPr>
          <w:rFonts w:ascii="Times New Roman" w:hAnsi="Times New Roman"/>
          <w:sz w:val="24"/>
          <w:szCs w:val="24"/>
        </w:rPr>
        <w:t xml:space="preserve"> в последующем.  </w:t>
      </w:r>
    </w:p>
    <w:p w:rsidR="00A92C0E" w:rsidRPr="00AE72E1" w:rsidRDefault="00A92C0E" w:rsidP="00A92C0E">
      <w:pPr>
        <w:spacing w:after="0"/>
        <w:ind w:firstLine="709"/>
        <w:jc w:val="both"/>
        <w:rPr>
          <w:rFonts w:ascii="Times New Roman" w:hAnsi="Times New Roman"/>
          <w:sz w:val="24"/>
          <w:szCs w:val="24"/>
        </w:rPr>
      </w:pPr>
      <w:proofErr w:type="gramStart"/>
      <w:r w:rsidRPr="00AE72E1">
        <w:rPr>
          <w:rFonts w:ascii="Times New Roman" w:hAnsi="Times New Roman"/>
          <w:sz w:val="24"/>
          <w:szCs w:val="24"/>
        </w:rPr>
        <w:t>Главный</w:t>
      </w:r>
      <w:proofErr w:type="gramEnd"/>
      <w:r w:rsidRPr="00AE72E1">
        <w:rPr>
          <w:rFonts w:ascii="Times New Roman" w:hAnsi="Times New Roman"/>
          <w:sz w:val="24"/>
          <w:szCs w:val="24"/>
        </w:rPr>
        <w:t xml:space="preserve"> </w:t>
      </w:r>
      <w:proofErr w:type="spellStart"/>
      <w:r w:rsidRPr="00AE72E1">
        <w:rPr>
          <w:rFonts w:ascii="Times New Roman" w:hAnsi="Times New Roman"/>
          <w:sz w:val="24"/>
          <w:szCs w:val="24"/>
        </w:rPr>
        <w:t>trade</w:t>
      </w:r>
      <w:proofErr w:type="spellEnd"/>
      <w:r w:rsidRPr="00AE72E1">
        <w:rPr>
          <w:rFonts w:ascii="Times New Roman" w:hAnsi="Times New Roman"/>
          <w:sz w:val="24"/>
          <w:szCs w:val="24"/>
        </w:rPr>
        <w:t>–</w:t>
      </w:r>
      <w:proofErr w:type="spellStart"/>
      <w:r w:rsidRPr="00AE72E1">
        <w:rPr>
          <w:rFonts w:ascii="Times New Roman" w:hAnsi="Times New Roman"/>
          <w:sz w:val="24"/>
          <w:szCs w:val="24"/>
        </w:rPr>
        <w:t>off</w:t>
      </w:r>
      <w:proofErr w:type="spellEnd"/>
      <w:r w:rsidRPr="00AE72E1">
        <w:rPr>
          <w:rFonts w:ascii="Times New Roman" w:hAnsi="Times New Roman"/>
          <w:sz w:val="24"/>
          <w:szCs w:val="24"/>
        </w:rPr>
        <w:t xml:space="preserve"> при выборе вариантов действий</w:t>
      </w:r>
      <w:r w:rsidR="00130BC8">
        <w:rPr>
          <w:rFonts w:ascii="Times New Roman" w:hAnsi="Times New Roman"/>
          <w:sz w:val="24"/>
          <w:szCs w:val="24"/>
        </w:rPr>
        <w:t xml:space="preserve"> состоит в следующем. </w:t>
      </w:r>
      <w:r w:rsidRPr="00AE72E1">
        <w:rPr>
          <w:rFonts w:ascii="Times New Roman" w:hAnsi="Times New Roman"/>
          <w:sz w:val="24"/>
          <w:szCs w:val="24"/>
        </w:rPr>
        <w:t xml:space="preserve"> Сохранение или усиление территориальной доступности стационарной медицинской помощи оборачивается медленным и слишком дорогим прогрессом в росте ее качества и эффективности. Повышение качества и эффективности неизбежно </w:t>
      </w:r>
      <w:r w:rsidR="007A0AFE">
        <w:rPr>
          <w:rFonts w:ascii="Times New Roman" w:hAnsi="Times New Roman"/>
          <w:sz w:val="24"/>
          <w:szCs w:val="24"/>
        </w:rPr>
        <w:t xml:space="preserve">влечет за собой </w:t>
      </w:r>
      <w:r w:rsidRPr="00AE72E1">
        <w:rPr>
          <w:rFonts w:ascii="Times New Roman" w:hAnsi="Times New Roman"/>
          <w:sz w:val="24"/>
          <w:szCs w:val="24"/>
        </w:rPr>
        <w:t xml:space="preserve"> снижени</w:t>
      </w:r>
      <w:r w:rsidR="007A0AFE">
        <w:rPr>
          <w:rFonts w:ascii="Times New Roman" w:hAnsi="Times New Roman"/>
          <w:sz w:val="24"/>
          <w:szCs w:val="24"/>
        </w:rPr>
        <w:t>е территориальной</w:t>
      </w:r>
      <w:r w:rsidRPr="00AE72E1">
        <w:rPr>
          <w:rFonts w:ascii="Times New Roman" w:hAnsi="Times New Roman"/>
          <w:sz w:val="24"/>
          <w:szCs w:val="24"/>
        </w:rPr>
        <w:t xml:space="preserve"> доступности.</w:t>
      </w:r>
    </w:p>
    <w:p w:rsidR="00A92C0E" w:rsidRPr="00AE72E1" w:rsidRDefault="00A92C0E" w:rsidP="00A64C1C">
      <w:pPr>
        <w:spacing w:after="0"/>
        <w:ind w:firstLine="709"/>
        <w:jc w:val="both"/>
        <w:rPr>
          <w:rFonts w:ascii="Times New Roman" w:hAnsi="Times New Roman"/>
          <w:sz w:val="24"/>
          <w:szCs w:val="24"/>
        </w:rPr>
      </w:pPr>
    </w:p>
    <w:p w:rsidR="00B85E5D" w:rsidRPr="00AE72E1" w:rsidRDefault="00F96AA2" w:rsidP="00A64C1C">
      <w:pPr>
        <w:spacing w:after="0"/>
        <w:ind w:firstLine="709"/>
        <w:jc w:val="both"/>
        <w:rPr>
          <w:rFonts w:ascii="Times New Roman" w:hAnsi="Times New Roman"/>
          <w:i/>
          <w:sz w:val="24"/>
          <w:szCs w:val="24"/>
        </w:rPr>
      </w:pPr>
      <w:r w:rsidRPr="00AE72E1">
        <w:rPr>
          <w:rFonts w:ascii="Times New Roman" w:hAnsi="Times New Roman"/>
          <w:sz w:val="24"/>
          <w:szCs w:val="24"/>
        </w:rPr>
        <w:t>5.1.</w:t>
      </w:r>
      <w:r w:rsidR="00A92C0E" w:rsidRPr="00AE72E1">
        <w:rPr>
          <w:rFonts w:ascii="Times New Roman" w:hAnsi="Times New Roman"/>
          <w:sz w:val="24"/>
          <w:szCs w:val="24"/>
        </w:rPr>
        <w:t>6</w:t>
      </w:r>
      <w:r w:rsidRPr="00AE72E1">
        <w:rPr>
          <w:rFonts w:ascii="Times New Roman" w:hAnsi="Times New Roman"/>
          <w:sz w:val="24"/>
          <w:szCs w:val="24"/>
        </w:rPr>
        <w:t>.</w:t>
      </w:r>
      <w:r w:rsidR="00B85E5D" w:rsidRPr="00AE72E1">
        <w:rPr>
          <w:rFonts w:ascii="Times New Roman" w:hAnsi="Times New Roman"/>
          <w:i/>
          <w:sz w:val="24"/>
          <w:szCs w:val="24"/>
        </w:rPr>
        <w:t xml:space="preserve"> </w:t>
      </w:r>
      <w:r w:rsidRPr="00AE72E1">
        <w:rPr>
          <w:rFonts w:ascii="Times New Roman" w:hAnsi="Times New Roman"/>
          <w:i/>
          <w:sz w:val="24"/>
          <w:szCs w:val="24"/>
        </w:rPr>
        <w:t xml:space="preserve">Рационализация использования ресурсов </w:t>
      </w:r>
      <w:r w:rsidR="00B85E5D" w:rsidRPr="00AE72E1">
        <w:rPr>
          <w:rFonts w:ascii="Times New Roman" w:hAnsi="Times New Roman"/>
          <w:i/>
          <w:sz w:val="24"/>
          <w:szCs w:val="24"/>
        </w:rPr>
        <w:t xml:space="preserve">параллельных </w:t>
      </w:r>
      <w:r w:rsidRPr="00AE72E1">
        <w:rPr>
          <w:rFonts w:ascii="Times New Roman" w:hAnsi="Times New Roman"/>
          <w:i/>
          <w:sz w:val="24"/>
          <w:szCs w:val="24"/>
        </w:rPr>
        <w:t xml:space="preserve">(ведомственных) </w:t>
      </w:r>
      <w:r w:rsidR="00B85E5D" w:rsidRPr="00AE72E1">
        <w:rPr>
          <w:rFonts w:ascii="Times New Roman" w:hAnsi="Times New Roman"/>
          <w:i/>
          <w:sz w:val="24"/>
          <w:szCs w:val="24"/>
        </w:rPr>
        <w:t>систем</w:t>
      </w:r>
      <w:r w:rsidRPr="00AE72E1">
        <w:rPr>
          <w:rFonts w:ascii="Times New Roman" w:hAnsi="Times New Roman"/>
          <w:i/>
          <w:sz w:val="24"/>
          <w:szCs w:val="24"/>
        </w:rPr>
        <w:t xml:space="preserve"> здравоохранения</w:t>
      </w:r>
      <w:r w:rsidR="00B85E5D" w:rsidRPr="00AE72E1">
        <w:rPr>
          <w:rFonts w:ascii="Times New Roman" w:hAnsi="Times New Roman"/>
          <w:i/>
          <w:sz w:val="24"/>
          <w:szCs w:val="24"/>
        </w:rPr>
        <w:t xml:space="preserve">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Избыточность коечного фонда в нашей стране частично обусловлена наличием ведомственных систем здравоохранения и фактическим дублированием мощностей медицинских учреждений, расположенных на одной территории. При этом сохраняются и экономические, и административные барьеры к использованию ведомственных ЛПУ для оказания помощи по программе государственных </w:t>
      </w:r>
      <w:r w:rsidR="004833C4" w:rsidRPr="00AE72E1">
        <w:rPr>
          <w:rFonts w:ascii="Times New Roman" w:hAnsi="Times New Roman"/>
          <w:sz w:val="24"/>
          <w:szCs w:val="24"/>
        </w:rPr>
        <w:t>гаранти</w:t>
      </w:r>
      <w:r w:rsidR="004833C4">
        <w:rPr>
          <w:rFonts w:ascii="Times New Roman" w:hAnsi="Times New Roman"/>
          <w:sz w:val="24"/>
          <w:szCs w:val="24"/>
        </w:rPr>
        <w:t>й</w:t>
      </w:r>
      <w:r w:rsidR="004833C4" w:rsidRPr="00AE72E1">
        <w:rPr>
          <w:rFonts w:ascii="Times New Roman" w:hAnsi="Times New Roman"/>
          <w:sz w:val="24"/>
          <w:szCs w:val="24"/>
        </w:rPr>
        <w:t xml:space="preserve"> </w:t>
      </w:r>
      <w:r w:rsidRPr="00AE72E1">
        <w:rPr>
          <w:rFonts w:ascii="Times New Roman" w:hAnsi="Times New Roman"/>
          <w:sz w:val="24"/>
          <w:szCs w:val="24"/>
        </w:rPr>
        <w:t xml:space="preserve">для населения, не принадлежащего к числу работников  соответствующих ведомств. Это неполный тариф в системе ОМС, не возмещающий всех видов затрат на оказание медицинской помощи, и потому делающий участие в ОМС экономически невыгодным для </w:t>
      </w:r>
      <w:r w:rsidR="004833C4" w:rsidRPr="00AE72E1">
        <w:rPr>
          <w:rFonts w:ascii="Times New Roman" w:hAnsi="Times New Roman"/>
          <w:sz w:val="24"/>
          <w:szCs w:val="24"/>
        </w:rPr>
        <w:t>ведомственны</w:t>
      </w:r>
      <w:r w:rsidR="004833C4">
        <w:rPr>
          <w:rFonts w:ascii="Times New Roman" w:hAnsi="Times New Roman"/>
          <w:sz w:val="24"/>
          <w:szCs w:val="24"/>
        </w:rPr>
        <w:t>х</w:t>
      </w:r>
      <w:r w:rsidR="004833C4" w:rsidRPr="00AE72E1">
        <w:rPr>
          <w:rFonts w:ascii="Times New Roman" w:hAnsi="Times New Roman"/>
          <w:sz w:val="24"/>
          <w:szCs w:val="24"/>
        </w:rPr>
        <w:t xml:space="preserve"> </w:t>
      </w:r>
      <w:r w:rsidRPr="00AE72E1">
        <w:rPr>
          <w:rFonts w:ascii="Times New Roman" w:hAnsi="Times New Roman"/>
          <w:sz w:val="24"/>
          <w:szCs w:val="24"/>
        </w:rPr>
        <w:t xml:space="preserve">учреждений. </w:t>
      </w:r>
      <w:proofErr w:type="gramStart"/>
      <w:r w:rsidRPr="00AE72E1">
        <w:rPr>
          <w:rFonts w:ascii="Times New Roman" w:hAnsi="Times New Roman"/>
          <w:sz w:val="24"/>
          <w:szCs w:val="24"/>
        </w:rPr>
        <w:t xml:space="preserve">Это и прямые запреты допускать в ведомственные ЛПУ людей со стороны. </w:t>
      </w:r>
      <w:proofErr w:type="gramEnd"/>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Варианты действий по рационализации использования совокупного ресурсного потенциала государственных, муниципальных и ведомственных медицинских учреждений:</w:t>
      </w:r>
    </w:p>
    <w:p w:rsidR="00B85E5D" w:rsidRPr="00AE72E1" w:rsidRDefault="00B85E5D" w:rsidP="00A64C1C">
      <w:pPr>
        <w:numPr>
          <w:ilvl w:val="0"/>
          <w:numId w:val="7"/>
        </w:numPr>
        <w:spacing w:after="0"/>
        <w:jc w:val="both"/>
        <w:rPr>
          <w:rFonts w:ascii="Times New Roman" w:hAnsi="Times New Roman"/>
          <w:sz w:val="24"/>
          <w:szCs w:val="24"/>
        </w:rPr>
      </w:pPr>
      <w:r w:rsidRPr="00AE72E1">
        <w:rPr>
          <w:rFonts w:ascii="Times New Roman" w:hAnsi="Times New Roman"/>
          <w:sz w:val="24"/>
          <w:szCs w:val="24"/>
        </w:rPr>
        <w:t>Внедрение полного тарифа в системе ОМС и конкурсного формирования государственного заказа на оказание медицинских услуг.</w:t>
      </w:r>
    </w:p>
    <w:p w:rsidR="00B85E5D" w:rsidRPr="00AE72E1" w:rsidRDefault="00B85E5D" w:rsidP="00A64C1C">
      <w:pPr>
        <w:numPr>
          <w:ilvl w:val="0"/>
          <w:numId w:val="7"/>
        </w:numPr>
        <w:spacing w:after="0"/>
        <w:jc w:val="both"/>
        <w:rPr>
          <w:rFonts w:ascii="Times New Roman" w:hAnsi="Times New Roman"/>
          <w:sz w:val="24"/>
          <w:szCs w:val="24"/>
        </w:rPr>
      </w:pPr>
      <w:r w:rsidRPr="00AE72E1">
        <w:rPr>
          <w:rFonts w:ascii="Times New Roman" w:hAnsi="Times New Roman"/>
          <w:sz w:val="24"/>
          <w:szCs w:val="24"/>
        </w:rPr>
        <w:t>Создание механизмов участия ведомственных ЛПУ в формировании территориальной программы государственных гарантий оказания медицинской помощи</w:t>
      </w:r>
      <w:r w:rsidR="004833C4">
        <w:rPr>
          <w:rFonts w:ascii="Times New Roman" w:hAnsi="Times New Roman"/>
          <w:sz w:val="24"/>
          <w:szCs w:val="24"/>
        </w:rPr>
        <w:t>,</w:t>
      </w:r>
      <w:r w:rsidRPr="00AE72E1">
        <w:rPr>
          <w:rFonts w:ascii="Times New Roman" w:hAnsi="Times New Roman"/>
          <w:sz w:val="24"/>
          <w:szCs w:val="24"/>
        </w:rPr>
        <w:t xml:space="preserve"> в </w:t>
      </w:r>
      <w:r w:rsidR="004833C4" w:rsidRPr="00AE72E1">
        <w:rPr>
          <w:rFonts w:ascii="Times New Roman" w:hAnsi="Times New Roman"/>
          <w:sz w:val="24"/>
          <w:szCs w:val="24"/>
        </w:rPr>
        <w:t>планировани</w:t>
      </w:r>
      <w:r w:rsidR="004833C4">
        <w:rPr>
          <w:rFonts w:ascii="Times New Roman" w:hAnsi="Times New Roman"/>
          <w:sz w:val="24"/>
          <w:szCs w:val="24"/>
        </w:rPr>
        <w:t>и</w:t>
      </w:r>
      <w:r w:rsidR="004833C4" w:rsidRPr="00AE72E1">
        <w:rPr>
          <w:rFonts w:ascii="Times New Roman" w:hAnsi="Times New Roman"/>
          <w:sz w:val="24"/>
          <w:szCs w:val="24"/>
        </w:rPr>
        <w:t xml:space="preserve"> </w:t>
      </w:r>
      <w:r w:rsidRPr="00AE72E1">
        <w:rPr>
          <w:rFonts w:ascii="Times New Roman" w:hAnsi="Times New Roman"/>
          <w:sz w:val="24"/>
          <w:szCs w:val="24"/>
        </w:rPr>
        <w:t>распределения ее объемов в регионе.</w:t>
      </w:r>
    </w:p>
    <w:p w:rsidR="00B85E5D" w:rsidRPr="00AE72E1" w:rsidRDefault="00B85E5D" w:rsidP="00A64C1C">
      <w:pPr>
        <w:numPr>
          <w:ilvl w:val="0"/>
          <w:numId w:val="7"/>
        </w:numPr>
        <w:spacing w:after="0"/>
        <w:jc w:val="both"/>
        <w:rPr>
          <w:rFonts w:ascii="Times New Roman" w:hAnsi="Times New Roman"/>
          <w:sz w:val="24"/>
          <w:szCs w:val="24"/>
        </w:rPr>
      </w:pPr>
      <w:r w:rsidRPr="00AE72E1">
        <w:rPr>
          <w:rFonts w:ascii="Times New Roman" w:hAnsi="Times New Roman"/>
          <w:sz w:val="24"/>
          <w:szCs w:val="24"/>
        </w:rPr>
        <w:t>Автономизация ведомственных учреждений (перевод в тип автономного учреждения или в иные формы самостоятельных юридических лиц) в сочетании с введением системы дополнительного медицинского страхования госслужащих и других категорий работающих.</w:t>
      </w:r>
    </w:p>
    <w:p w:rsidR="00B85E5D" w:rsidRPr="00AE72E1" w:rsidRDefault="00B85E5D" w:rsidP="00A64C1C">
      <w:pPr>
        <w:spacing w:after="0"/>
        <w:ind w:firstLine="709"/>
        <w:jc w:val="both"/>
        <w:rPr>
          <w:rFonts w:ascii="Times New Roman" w:hAnsi="Times New Roman"/>
          <w:sz w:val="24"/>
          <w:szCs w:val="24"/>
        </w:rPr>
      </w:pPr>
      <w:proofErr w:type="gramStart"/>
      <w:r w:rsidRPr="00AE72E1">
        <w:rPr>
          <w:rFonts w:ascii="Times New Roman" w:hAnsi="Times New Roman"/>
          <w:sz w:val="24"/>
          <w:szCs w:val="24"/>
        </w:rPr>
        <w:t>Главный</w:t>
      </w:r>
      <w:proofErr w:type="gramEnd"/>
      <w:r w:rsidRPr="00AE72E1">
        <w:rPr>
          <w:rFonts w:ascii="Times New Roman" w:hAnsi="Times New Roman"/>
          <w:sz w:val="24"/>
          <w:szCs w:val="24"/>
        </w:rPr>
        <w:t xml:space="preserve"> </w:t>
      </w:r>
      <w:r w:rsidRPr="00AE72E1">
        <w:rPr>
          <w:rFonts w:ascii="Times New Roman" w:hAnsi="Times New Roman"/>
          <w:sz w:val="24"/>
          <w:szCs w:val="24"/>
          <w:lang w:val="en-US"/>
        </w:rPr>
        <w:t>trade</w:t>
      </w:r>
      <w:r w:rsidRPr="00AE72E1">
        <w:rPr>
          <w:rFonts w:ascii="Times New Roman" w:hAnsi="Times New Roman"/>
          <w:sz w:val="24"/>
          <w:szCs w:val="24"/>
        </w:rPr>
        <w:t>–</w:t>
      </w:r>
      <w:r w:rsidRPr="00AE72E1">
        <w:rPr>
          <w:rFonts w:ascii="Times New Roman" w:hAnsi="Times New Roman"/>
          <w:sz w:val="24"/>
          <w:szCs w:val="24"/>
          <w:lang w:val="en-US"/>
        </w:rPr>
        <w:t>off</w:t>
      </w:r>
      <w:r w:rsidRPr="00AE72E1">
        <w:rPr>
          <w:rFonts w:ascii="Times New Roman" w:hAnsi="Times New Roman"/>
          <w:sz w:val="24"/>
          <w:szCs w:val="24"/>
        </w:rPr>
        <w:t xml:space="preserve"> при выборе направления дальнейших действий – между доступностью медицинской помощи для </w:t>
      </w:r>
      <w:r w:rsidR="00130BC8">
        <w:rPr>
          <w:rFonts w:ascii="Times New Roman" w:hAnsi="Times New Roman"/>
          <w:sz w:val="24"/>
          <w:szCs w:val="24"/>
        </w:rPr>
        <w:t>отдельных</w:t>
      </w:r>
      <w:r w:rsidRPr="00AE72E1">
        <w:rPr>
          <w:rFonts w:ascii="Times New Roman" w:hAnsi="Times New Roman"/>
          <w:sz w:val="24"/>
          <w:szCs w:val="24"/>
        </w:rPr>
        <w:t xml:space="preserve"> категорий </w:t>
      </w:r>
      <w:r w:rsidR="00130BC8">
        <w:rPr>
          <w:rFonts w:ascii="Times New Roman" w:hAnsi="Times New Roman"/>
          <w:sz w:val="24"/>
          <w:szCs w:val="24"/>
        </w:rPr>
        <w:t xml:space="preserve">пациентов </w:t>
      </w:r>
      <w:r w:rsidRPr="00AE72E1">
        <w:rPr>
          <w:rFonts w:ascii="Times New Roman" w:hAnsi="Times New Roman"/>
          <w:sz w:val="24"/>
          <w:szCs w:val="24"/>
        </w:rPr>
        <w:t xml:space="preserve">и эффективностью системы здравоохранения в целом. </w:t>
      </w:r>
    </w:p>
    <w:p w:rsidR="00B85E5D" w:rsidRPr="00AE72E1" w:rsidRDefault="00B85E5D" w:rsidP="00A64C1C">
      <w:pPr>
        <w:spacing w:after="0"/>
        <w:ind w:firstLine="709"/>
        <w:jc w:val="both"/>
        <w:rPr>
          <w:rFonts w:ascii="Times New Roman" w:hAnsi="Times New Roman"/>
          <w:b/>
          <w:sz w:val="24"/>
          <w:szCs w:val="24"/>
        </w:rPr>
      </w:pPr>
    </w:p>
    <w:p w:rsidR="00B85E5D" w:rsidRPr="00AE72E1" w:rsidRDefault="00F96AA2" w:rsidP="00F96AA2">
      <w:pPr>
        <w:numPr>
          <w:ilvl w:val="1"/>
          <w:numId w:val="17"/>
        </w:numPr>
        <w:spacing w:after="0"/>
        <w:jc w:val="both"/>
        <w:rPr>
          <w:rFonts w:ascii="Times New Roman" w:hAnsi="Times New Roman"/>
          <w:b/>
          <w:i/>
          <w:iCs/>
          <w:sz w:val="24"/>
          <w:szCs w:val="24"/>
        </w:rPr>
      </w:pPr>
      <w:r w:rsidRPr="00AE72E1">
        <w:rPr>
          <w:rFonts w:ascii="Times New Roman" w:hAnsi="Times New Roman"/>
          <w:b/>
          <w:i/>
          <w:iCs/>
          <w:sz w:val="24"/>
          <w:szCs w:val="24"/>
        </w:rPr>
        <w:t>Изменение приоритетов государственного финансирования внедрения  новых медицинских технологий и развития лекарственного обеспечения</w:t>
      </w:r>
    </w:p>
    <w:p w:rsidR="00B85E5D" w:rsidRPr="00AE72E1" w:rsidRDefault="00B85E5D" w:rsidP="00A64C1C">
      <w:pPr>
        <w:spacing w:after="0"/>
        <w:ind w:firstLine="708"/>
        <w:jc w:val="both"/>
        <w:rPr>
          <w:rFonts w:ascii="Times New Roman" w:hAnsi="Times New Roman"/>
          <w:sz w:val="24"/>
          <w:szCs w:val="24"/>
        </w:rPr>
      </w:pPr>
      <w:r w:rsidRPr="00AE72E1">
        <w:rPr>
          <w:rFonts w:ascii="Times New Roman" w:hAnsi="Times New Roman"/>
          <w:sz w:val="24"/>
          <w:szCs w:val="24"/>
        </w:rPr>
        <w:t xml:space="preserve">Усложнение технологий диагностики и медицинских вмешательств, развитие  технологий лекарственной терапии, дистанционных методов диагностики и мониторинга состояния больного, домашней модели оказания медицинской помощи, – все это предъявляет  новые вызовы традиционной организации здравоохранения. Новые технологические возможности будут формировать потребности в усилении специализации </w:t>
      </w:r>
      <w:r w:rsidRPr="00AE72E1">
        <w:rPr>
          <w:rFonts w:ascii="Times New Roman" w:hAnsi="Times New Roman"/>
          <w:sz w:val="24"/>
          <w:szCs w:val="24"/>
        </w:rPr>
        <w:lastRenderedPageBreak/>
        <w:t xml:space="preserve">оказания медицинской помощи, развитии </w:t>
      </w:r>
      <w:proofErr w:type="spellStart"/>
      <w:r w:rsidRPr="00AE72E1">
        <w:rPr>
          <w:rFonts w:ascii="Times New Roman" w:hAnsi="Times New Roman"/>
          <w:sz w:val="24"/>
          <w:szCs w:val="24"/>
        </w:rPr>
        <w:t>стационарозамещающих</w:t>
      </w:r>
      <w:proofErr w:type="spellEnd"/>
      <w:r w:rsidRPr="00AE72E1">
        <w:rPr>
          <w:rFonts w:ascii="Times New Roman" w:hAnsi="Times New Roman"/>
          <w:sz w:val="24"/>
          <w:szCs w:val="24"/>
        </w:rPr>
        <w:t xml:space="preserve"> ее форм, включая совершенствование организации лекарственного обеспечения при амбулаторном лечении, а также в формировании телекоммуникационной системы взаимодействия медицинских учреждений и пациентов. </w:t>
      </w:r>
    </w:p>
    <w:p w:rsidR="00B85E5D" w:rsidRPr="00AE72E1" w:rsidRDefault="00B85E5D" w:rsidP="00A64C1C">
      <w:pPr>
        <w:spacing w:after="0"/>
        <w:ind w:firstLine="708"/>
        <w:jc w:val="both"/>
        <w:rPr>
          <w:rFonts w:ascii="Times New Roman" w:hAnsi="Times New Roman"/>
          <w:sz w:val="24"/>
          <w:szCs w:val="24"/>
        </w:rPr>
      </w:pPr>
      <w:r w:rsidRPr="00AE72E1">
        <w:rPr>
          <w:rFonts w:ascii="Times New Roman" w:hAnsi="Times New Roman"/>
          <w:sz w:val="24"/>
          <w:szCs w:val="24"/>
        </w:rPr>
        <w:t>Это порождает проблему выбора приоритетов государственного финансирования в сфере новых медицинских технологий и лекарственного обеспечения. Варианты действий:</w:t>
      </w:r>
    </w:p>
    <w:p w:rsidR="00B85E5D" w:rsidRPr="00AE72E1" w:rsidRDefault="00B85E5D" w:rsidP="00A64C1C">
      <w:pPr>
        <w:numPr>
          <w:ilvl w:val="0"/>
          <w:numId w:val="9"/>
        </w:numPr>
        <w:spacing w:after="0"/>
        <w:jc w:val="both"/>
        <w:rPr>
          <w:rFonts w:ascii="Times New Roman" w:hAnsi="Times New Roman"/>
          <w:sz w:val="24"/>
          <w:szCs w:val="24"/>
        </w:rPr>
      </w:pPr>
      <w:r w:rsidRPr="00AE72E1">
        <w:rPr>
          <w:rFonts w:ascii="Times New Roman" w:hAnsi="Times New Roman"/>
          <w:sz w:val="24"/>
          <w:szCs w:val="24"/>
        </w:rPr>
        <w:t xml:space="preserve">Сохранение приоритетности вложений во внедрение новых технологий диагностики и медицинских вмешательств. </w:t>
      </w:r>
    </w:p>
    <w:p w:rsidR="00B85E5D" w:rsidRPr="00AE72E1" w:rsidRDefault="00B85E5D" w:rsidP="00A64C1C">
      <w:pPr>
        <w:numPr>
          <w:ilvl w:val="0"/>
          <w:numId w:val="9"/>
        </w:numPr>
        <w:spacing w:after="0"/>
        <w:jc w:val="both"/>
        <w:rPr>
          <w:rFonts w:ascii="Times New Roman" w:hAnsi="Times New Roman"/>
          <w:sz w:val="24"/>
          <w:szCs w:val="24"/>
        </w:rPr>
      </w:pPr>
      <w:r w:rsidRPr="00AE72E1">
        <w:rPr>
          <w:rFonts w:ascii="Times New Roman" w:hAnsi="Times New Roman"/>
          <w:sz w:val="24"/>
          <w:szCs w:val="24"/>
        </w:rPr>
        <w:t>Перераспределение сре</w:t>
      </w:r>
      <w:proofErr w:type="gramStart"/>
      <w:r w:rsidRPr="00AE72E1">
        <w:rPr>
          <w:rFonts w:ascii="Times New Roman" w:hAnsi="Times New Roman"/>
          <w:sz w:val="24"/>
          <w:szCs w:val="24"/>
        </w:rPr>
        <w:t>дств в п</w:t>
      </w:r>
      <w:proofErr w:type="gramEnd"/>
      <w:r w:rsidRPr="00AE72E1">
        <w:rPr>
          <w:rFonts w:ascii="Times New Roman" w:hAnsi="Times New Roman"/>
          <w:sz w:val="24"/>
          <w:szCs w:val="24"/>
        </w:rPr>
        <w:t xml:space="preserve">ользу лекарственного обеспечения при амбулаторном лечении; поэтапное создание системы лекарственного страхования при амбулаторном лечении. </w:t>
      </w:r>
    </w:p>
    <w:p w:rsidR="00B85E5D" w:rsidRPr="00AE72E1" w:rsidRDefault="00B85E5D" w:rsidP="00A64C1C">
      <w:pPr>
        <w:numPr>
          <w:ilvl w:val="0"/>
          <w:numId w:val="9"/>
        </w:numPr>
        <w:spacing w:after="0"/>
        <w:jc w:val="both"/>
        <w:rPr>
          <w:rFonts w:ascii="Times New Roman" w:hAnsi="Times New Roman"/>
          <w:sz w:val="24"/>
          <w:szCs w:val="24"/>
        </w:rPr>
      </w:pPr>
      <w:r w:rsidRPr="00AE72E1">
        <w:rPr>
          <w:rFonts w:ascii="Times New Roman" w:hAnsi="Times New Roman"/>
          <w:sz w:val="24"/>
          <w:szCs w:val="24"/>
        </w:rPr>
        <w:t>Перераспределение сре</w:t>
      </w:r>
      <w:proofErr w:type="gramStart"/>
      <w:r w:rsidRPr="00AE72E1">
        <w:rPr>
          <w:rFonts w:ascii="Times New Roman" w:hAnsi="Times New Roman"/>
          <w:sz w:val="24"/>
          <w:szCs w:val="24"/>
        </w:rPr>
        <w:t>дств в п</w:t>
      </w:r>
      <w:proofErr w:type="gramEnd"/>
      <w:r w:rsidRPr="00AE72E1">
        <w:rPr>
          <w:rFonts w:ascii="Times New Roman" w:hAnsi="Times New Roman"/>
          <w:sz w:val="24"/>
          <w:szCs w:val="24"/>
        </w:rPr>
        <w:t xml:space="preserve">ользу развития системы телекоммуникаций в здравоохранении.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Основной риск реализации первого варианта состоит в неэффективном использовании государственных сре</w:t>
      </w:r>
      <w:proofErr w:type="gramStart"/>
      <w:r w:rsidRPr="00AE72E1">
        <w:rPr>
          <w:rFonts w:ascii="Times New Roman" w:hAnsi="Times New Roman"/>
          <w:sz w:val="24"/>
          <w:szCs w:val="24"/>
        </w:rPr>
        <w:t>дств всл</w:t>
      </w:r>
      <w:proofErr w:type="gramEnd"/>
      <w:r w:rsidRPr="00AE72E1">
        <w:rPr>
          <w:rFonts w:ascii="Times New Roman" w:hAnsi="Times New Roman"/>
          <w:sz w:val="24"/>
          <w:szCs w:val="24"/>
        </w:rPr>
        <w:t xml:space="preserve">едствие  сохранения коррупционных практик организации закупок медицинского оборудования и недостатка квалифицированных кадров для работы с ним, о чем уже говорилось выше.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При введении лекарственного страхования возникает риск эскалации затрат государства, как это имело место в программе ДЛО.  </w:t>
      </w:r>
    </w:p>
    <w:p w:rsidR="00B85E5D" w:rsidRPr="00AE72E1" w:rsidRDefault="00B85E5D" w:rsidP="00A64C1C">
      <w:pPr>
        <w:spacing w:after="0"/>
        <w:ind w:firstLine="709"/>
        <w:jc w:val="both"/>
        <w:rPr>
          <w:rFonts w:ascii="Times New Roman" w:hAnsi="Times New Roman"/>
          <w:sz w:val="24"/>
          <w:szCs w:val="24"/>
        </w:rPr>
      </w:pPr>
      <w:r w:rsidRPr="00AE72E1">
        <w:rPr>
          <w:rFonts w:ascii="Times New Roman" w:hAnsi="Times New Roman"/>
          <w:sz w:val="24"/>
          <w:szCs w:val="24"/>
        </w:rPr>
        <w:t>При масштабном инвестировании в развитие телекоммуникаций возникают риски неэффективного использования сре</w:t>
      </w:r>
      <w:proofErr w:type="gramStart"/>
      <w:r w:rsidRPr="00AE72E1">
        <w:rPr>
          <w:rFonts w:ascii="Times New Roman" w:hAnsi="Times New Roman"/>
          <w:sz w:val="24"/>
          <w:szCs w:val="24"/>
        </w:rPr>
        <w:t>дств всл</w:t>
      </w:r>
      <w:proofErr w:type="gramEnd"/>
      <w:r w:rsidRPr="00AE72E1">
        <w:rPr>
          <w:rFonts w:ascii="Times New Roman" w:hAnsi="Times New Roman"/>
          <w:sz w:val="24"/>
          <w:szCs w:val="24"/>
        </w:rPr>
        <w:t xml:space="preserve">едствие сохранения коррупционных практик государственных закупок,  а также риск деперсонализации ответственности </w:t>
      </w:r>
      <w:r w:rsidR="004833C4">
        <w:rPr>
          <w:rFonts w:ascii="Times New Roman" w:hAnsi="Times New Roman"/>
          <w:sz w:val="24"/>
          <w:szCs w:val="24"/>
        </w:rPr>
        <w:t xml:space="preserve">за </w:t>
      </w:r>
      <w:r w:rsidRPr="00AE72E1">
        <w:rPr>
          <w:rFonts w:ascii="Times New Roman" w:hAnsi="Times New Roman"/>
          <w:sz w:val="24"/>
          <w:szCs w:val="24"/>
        </w:rPr>
        <w:t xml:space="preserve">последствия медицинских вмешательств при использовании дистанционных технологий диагностики и лечения. </w:t>
      </w:r>
    </w:p>
    <w:p w:rsidR="00B85E5D" w:rsidRPr="00AE72E1" w:rsidRDefault="00B85E5D" w:rsidP="00A64C1C">
      <w:pPr>
        <w:pStyle w:val="a4"/>
        <w:spacing w:after="0"/>
        <w:jc w:val="both"/>
        <w:rPr>
          <w:rFonts w:ascii="Times New Roman" w:hAnsi="Times New Roman"/>
          <w:b/>
          <w:sz w:val="24"/>
          <w:szCs w:val="24"/>
        </w:rPr>
      </w:pPr>
    </w:p>
    <w:p w:rsidR="00CA4139" w:rsidRPr="00AE72E1" w:rsidRDefault="00CA4139" w:rsidP="00CA4139">
      <w:pPr>
        <w:numPr>
          <w:ilvl w:val="1"/>
          <w:numId w:val="17"/>
        </w:numPr>
        <w:ind w:left="0" w:firstLine="720"/>
        <w:jc w:val="both"/>
        <w:rPr>
          <w:rFonts w:ascii="Times New Roman" w:hAnsi="Times New Roman"/>
          <w:b/>
          <w:i/>
          <w:sz w:val="24"/>
          <w:szCs w:val="24"/>
        </w:rPr>
      </w:pPr>
      <w:r w:rsidRPr="00AE72E1">
        <w:rPr>
          <w:rFonts w:ascii="Times New Roman" w:hAnsi="Times New Roman"/>
          <w:b/>
          <w:i/>
          <w:sz w:val="24"/>
          <w:szCs w:val="24"/>
        </w:rPr>
        <w:t>Формирование новой экономической мотивации у медицинских организаций и медицинских работников</w:t>
      </w:r>
    </w:p>
    <w:p w:rsidR="00000000" w:rsidRDefault="00577A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Важным шагом в </w:t>
      </w:r>
      <w:r w:rsidR="003365EC" w:rsidRPr="003365EC">
        <w:rPr>
          <w:rFonts w:ascii="Times New Roman" w:hAnsi="Times New Roman"/>
          <w:sz w:val="24"/>
          <w:szCs w:val="24"/>
        </w:rPr>
        <w:t>совершенствовани</w:t>
      </w:r>
      <w:r>
        <w:rPr>
          <w:rFonts w:ascii="Times New Roman" w:hAnsi="Times New Roman"/>
          <w:sz w:val="24"/>
          <w:szCs w:val="24"/>
        </w:rPr>
        <w:t>и</w:t>
      </w:r>
      <w:r w:rsidR="003365EC" w:rsidRPr="003365EC">
        <w:rPr>
          <w:rFonts w:ascii="Times New Roman" w:hAnsi="Times New Roman"/>
          <w:sz w:val="24"/>
          <w:szCs w:val="24"/>
        </w:rPr>
        <w:t xml:space="preserve"> институциональной среды здравоохранения</w:t>
      </w:r>
      <w:r>
        <w:rPr>
          <w:rFonts w:ascii="Times New Roman" w:hAnsi="Times New Roman"/>
          <w:sz w:val="24"/>
          <w:szCs w:val="24"/>
        </w:rPr>
        <w:t xml:space="preserve"> стало пр</w:t>
      </w:r>
      <w:r w:rsidR="003365EC" w:rsidRPr="003365EC">
        <w:rPr>
          <w:rFonts w:ascii="Times New Roman" w:hAnsi="Times New Roman"/>
          <w:sz w:val="24"/>
          <w:szCs w:val="24"/>
        </w:rPr>
        <w:t>инят</w:t>
      </w:r>
      <w:r>
        <w:rPr>
          <w:rFonts w:ascii="Times New Roman" w:hAnsi="Times New Roman"/>
          <w:sz w:val="24"/>
          <w:szCs w:val="24"/>
        </w:rPr>
        <w:t>ие</w:t>
      </w:r>
      <w:r w:rsidR="003365EC" w:rsidRPr="003365EC">
        <w:rPr>
          <w:rFonts w:ascii="Times New Roman" w:hAnsi="Times New Roman"/>
          <w:sz w:val="24"/>
          <w:szCs w:val="24"/>
        </w:rPr>
        <w:t xml:space="preserve"> закона об обязательном медицинском страховании, в котором закреплены меры, обеспечивающие повышение эффективности в отрасли, о необходимости которых неоднократно высказывалось экспертное сообщество.</w:t>
      </w:r>
    </w:p>
    <w:p w:rsidR="00000000" w:rsidRDefault="003365EC">
      <w:pPr>
        <w:spacing w:after="0" w:line="240" w:lineRule="auto"/>
        <w:ind w:firstLine="709"/>
        <w:jc w:val="both"/>
        <w:rPr>
          <w:rFonts w:ascii="Times New Roman" w:hAnsi="Times New Roman"/>
          <w:sz w:val="24"/>
          <w:szCs w:val="24"/>
        </w:rPr>
      </w:pPr>
      <w:proofErr w:type="gramStart"/>
      <w:r w:rsidRPr="003365EC">
        <w:rPr>
          <w:rFonts w:ascii="Times New Roman" w:hAnsi="Times New Roman"/>
          <w:sz w:val="24"/>
          <w:szCs w:val="24"/>
        </w:rPr>
        <w:t>В условиях проведения организационных преобразований, усиления финансовой обеспеченности отрасли, государственных гарантий как основных гарантий предоставления гражданам медицинской помощи, представляется обоснованным сосредоточить усилия в ближайшие годы на установлени</w:t>
      </w:r>
      <w:r w:rsidR="00577AE1">
        <w:rPr>
          <w:rFonts w:ascii="Times New Roman" w:hAnsi="Times New Roman"/>
          <w:sz w:val="24"/>
          <w:szCs w:val="24"/>
        </w:rPr>
        <w:t>и</w:t>
      </w:r>
      <w:r w:rsidRPr="003365EC">
        <w:rPr>
          <w:rFonts w:ascii="Times New Roman" w:hAnsi="Times New Roman"/>
          <w:sz w:val="24"/>
          <w:szCs w:val="24"/>
        </w:rPr>
        <w:t xml:space="preserve"> со стороны государства экономических стимулов, обеспечивающих функционирование </w:t>
      </w:r>
      <w:proofErr w:type="spellStart"/>
      <w:r w:rsidRPr="003365EC">
        <w:rPr>
          <w:rFonts w:ascii="Times New Roman" w:hAnsi="Times New Roman"/>
          <w:sz w:val="24"/>
          <w:szCs w:val="24"/>
        </w:rPr>
        <w:t>антизатратных</w:t>
      </w:r>
      <w:proofErr w:type="spellEnd"/>
      <w:r w:rsidRPr="003365EC">
        <w:rPr>
          <w:rFonts w:ascii="Times New Roman" w:hAnsi="Times New Roman"/>
          <w:sz w:val="24"/>
          <w:szCs w:val="24"/>
        </w:rPr>
        <w:t xml:space="preserve"> механизмов в здравоохранении, основанных на приоритете профилактических мер и деятельности первичного звена в здравоохранении по предупреждению развития заболеваний в тяжелые формы.</w:t>
      </w:r>
      <w:proofErr w:type="gramEnd"/>
      <w:r w:rsidRPr="003365EC">
        <w:rPr>
          <w:rFonts w:ascii="Times New Roman" w:hAnsi="Times New Roman"/>
          <w:sz w:val="24"/>
          <w:szCs w:val="24"/>
        </w:rPr>
        <w:t xml:space="preserve"> Отсутствие таких механизмов является одной из главных проблем повышения эффективности использования сре</w:t>
      </w:r>
      <w:proofErr w:type="gramStart"/>
      <w:r w:rsidRPr="003365EC">
        <w:rPr>
          <w:rFonts w:ascii="Times New Roman" w:hAnsi="Times New Roman"/>
          <w:sz w:val="24"/>
          <w:szCs w:val="24"/>
        </w:rPr>
        <w:t>дств в здр</w:t>
      </w:r>
      <w:proofErr w:type="gramEnd"/>
      <w:r w:rsidRPr="003365EC">
        <w:rPr>
          <w:rFonts w:ascii="Times New Roman" w:hAnsi="Times New Roman"/>
          <w:sz w:val="24"/>
          <w:szCs w:val="24"/>
        </w:rPr>
        <w:t>авоохранении, а значит и препятствием к усилению доступности и повышению качества медицинской помощи.</w:t>
      </w:r>
    </w:p>
    <w:p w:rsidR="00000000" w:rsidRDefault="005942FB">
      <w:pPr>
        <w:spacing w:after="0"/>
        <w:ind w:firstLine="709"/>
        <w:jc w:val="both"/>
        <w:rPr>
          <w:rFonts w:ascii="Times New Roman" w:hAnsi="Times New Roman"/>
          <w:sz w:val="24"/>
          <w:szCs w:val="24"/>
        </w:rPr>
      </w:pPr>
      <w:r w:rsidRPr="00AE72E1">
        <w:rPr>
          <w:rFonts w:ascii="Times New Roman" w:hAnsi="Times New Roman"/>
          <w:sz w:val="24"/>
          <w:szCs w:val="24"/>
        </w:rPr>
        <w:t>Нужна новая система стимулов – как для медицинской организации, так и для отдельного врача. Это предполагает отказ от  доминирующего принципа содержания учреждений и переход на современные методы оплаты реальных объемов и качества медицинской помощи на каждом рабочем месте. Реальная мотивация к качественному труду появится только при существенном повышении уровня заработной платы врачей</w:t>
      </w:r>
      <w:r>
        <w:rPr>
          <w:rFonts w:ascii="Times New Roman" w:hAnsi="Times New Roman"/>
          <w:sz w:val="24"/>
          <w:szCs w:val="24"/>
        </w:rPr>
        <w:t xml:space="preserve">. </w:t>
      </w:r>
      <w:r>
        <w:rPr>
          <w:rFonts w:ascii="Times New Roman" w:hAnsi="Times New Roman"/>
          <w:sz w:val="24"/>
          <w:szCs w:val="24"/>
        </w:rPr>
        <w:lastRenderedPageBreak/>
        <w:t>По имеющимся оценкам, это предполагает её рост, как минимум,</w:t>
      </w:r>
      <w:r w:rsidRPr="00AE72E1">
        <w:rPr>
          <w:rFonts w:ascii="Times New Roman" w:hAnsi="Times New Roman"/>
          <w:sz w:val="24"/>
          <w:szCs w:val="24"/>
        </w:rPr>
        <w:t xml:space="preserve"> </w:t>
      </w:r>
      <w:r>
        <w:rPr>
          <w:rFonts w:ascii="Times New Roman" w:hAnsi="Times New Roman"/>
          <w:sz w:val="24"/>
          <w:szCs w:val="24"/>
        </w:rPr>
        <w:t>в 2 раза в реальном исчислении. О</w:t>
      </w:r>
      <w:r w:rsidRPr="00AE72E1">
        <w:rPr>
          <w:rFonts w:ascii="Times New Roman" w:hAnsi="Times New Roman"/>
          <w:sz w:val="24"/>
          <w:szCs w:val="24"/>
        </w:rPr>
        <w:t>беспечить такое повышение невозможно только за счет  эпизодических повышений зарплаты всем врачам. Необходимо связать политику оплаты труда с политикой реструктуризаци</w:t>
      </w:r>
      <w:r>
        <w:rPr>
          <w:rFonts w:ascii="Times New Roman" w:hAnsi="Times New Roman"/>
          <w:sz w:val="24"/>
          <w:szCs w:val="24"/>
        </w:rPr>
        <w:t>и</w:t>
      </w:r>
      <w:r w:rsidRPr="00AE72E1">
        <w:rPr>
          <w:rFonts w:ascii="Times New Roman" w:hAnsi="Times New Roman"/>
          <w:sz w:val="24"/>
          <w:szCs w:val="24"/>
        </w:rPr>
        <w:t xml:space="preserve"> здравоохранения</w:t>
      </w:r>
      <w:r>
        <w:rPr>
          <w:rFonts w:ascii="Times New Roman" w:hAnsi="Times New Roman"/>
          <w:sz w:val="24"/>
          <w:szCs w:val="24"/>
        </w:rPr>
        <w:t xml:space="preserve">, т.е. </w:t>
      </w:r>
      <w:r w:rsidRPr="00AE72E1">
        <w:rPr>
          <w:rFonts w:ascii="Times New Roman" w:hAnsi="Times New Roman"/>
          <w:sz w:val="24"/>
          <w:szCs w:val="24"/>
        </w:rPr>
        <w:t>обеспечить возможность оказания медицинской помощи относительно меньшим числом врачей, но при повышении уровня их квалификации, расширении функций</w:t>
      </w:r>
      <w:r>
        <w:rPr>
          <w:rFonts w:ascii="Times New Roman" w:hAnsi="Times New Roman"/>
          <w:sz w:val="24"/>
          <w:szCs w:val="24"/>
        </w:rPr>
        <w:t>,</w:t>
      </w:r>
      <w:r w:rsidRPr="00AE72E1">
        <w:rPr>
          <w:rFonts w:ascii="Times New Roman" w:hAnsi="Times New Roman"/>
          <w:sz w:val="24"/>
          <w:szCs w:val="24"/>
        </w:rPr>
        <w:t xml:space="preserve"> улучшить взаимодействие  отдельных медицинских служб, сократить излишние мощности учреждений, на содержание которых расходуются большие средства. Необходимо исходить из того, что формирование рациональной организации медицинской помощи – это одновременно и новые возможности </w:t>
      </w:r>
      <w:proofErr w:type="gramStart"/>
      <w:r w:rsidRPr="00AE72E1">
        <w:rPr>
          <w:rFonts w:ascii="Times New Roman" w:hAnsi="Times New Roman"/>
          <w:sz w:val="24"/>
          <w:szCs w:val="24"/>
        </w:rPr>
        <w:t>повышения уровня оплаты труда медицинских работников</w:t>
      </w:r>
      <w:proofErr w:type="gramEnd"/>
      <w:r w:rsidRPr="00AE72E1">
        <w:rPr>
          <w:rFonts w:ascii="Times New Roman" w:hAnsi="Times New Roman"/>
          <w:sz w:val="24"/>
          <w:szCs w:val="24"/>
        </w:rPr>
        <w:t>. Именно по такому пути пошли многие пост</w:t>
      </w:r>
      <w:r>
        <w:rPr>
          <w:rFonts w:ascii="Times New Roman" w:hAnsi="Times New Roman"/>
          <w:sz w:val="24"/>
          <w:szCs w:val="24"/>
        </w:rPr>
        <w:t>социалистические</w:t>
      </w:r>
      <w:r w:rsidRPr="00AE72E1">
        <w:rPr>
          <w:rFonts w:ascii="Times New Roman" w:hAnsi="Times New Roman"/>
          <w:sz w:val="24"/>
          <w:szCs w:val="24"/>
        </w:rPr>
        <w:t xml:space="preserve"> страны.  В Польше, Чехии, Венгрии, прибалтийских государствах уровень зарплаты врачей  сегодня в 1,5-2,5 раза выше средней  оплаты по стране, хотя стартовые позиции у них были такими же, как в России.</w:t>
      </w:r>
    </w:p>
    <w:p w:rsidR="00000000" w:rsidRDefault="003365EC">
      <w:pPr>
        <w:spacing w:after="0" w:line="240" w:lineRule="auto"/>
        <w:ind w:firstLine="709"/>
        <w:jc w:val="both"/>
        <w:rPr>
          <w:rFonts w:ascii="Times New Roman" w:hAnsi="Times New Roman"/>
          <w:sz w:val="24"/>
          <w:szCs w:val="24"/>
        </w:rPr>
      </w:pPr>
      <w:r w:rsidRPr="003365EC">
        <w:rPr>
          <w:rFonts w:ascii="Times New Roman" w:hAnsi="Times New Roman"/>
          <w:sz w:val="24"/>
          <w:szCs w:val="24"/>
        </w:rPr>
        <w:t xml:space="preserve">Первоочередными мерами в указанном направлении могли бы стать уже апробированные в ряде субъектов Российской Федерации решения, которые необходимо закрепить в федеральных нормативных правовых актах не в качестве рекомендательных, а обязательных для исполнения органами управления здравоохранением в субъектах Российской Федерации, страховыми медицинскими организациями и медицинскими </w:t>
      </w:r>
      <w:r w:rsidR="00A03E1C">
        <w:rPr>
          <w:rFonts w:ascii="Times New Roman" w:hAnsi="Times New Roman"/>
          <w:sz w:val="24"/>
          <w:szCs w:val="24"/>
        </w:rPr>
        <w:t>организациями</w:t>
      </w:r>
      <w:r w:rsidR="005617E9">
        <w:rPr>
          <w:rFonts w:ascii="Times New Roman" w:hAnsi="Times New Roman"/>
          <w:sz w:val="24"/>
          <w:szCs w:val="24"/>
        </w:rPr>
        <w:t>, в том числе:</w:t>
      </w:r>
    </w:p>
    <w:p w:rsidR="00000000" w:rsidRDefault="00A03E1C">
      <w:pPr>
        <w:numPr>
          <w:ilvl w:val="0"/>
          <w:numId w:val="21"/>
        </w:numPr>
        <w:spacing w:after="0" w:line="240" w:lineRule="auto"/>
        <w:ind w:left="0" w:firstLine="709"/>
        <w:jc w:val="both"/>
        <w:rPr>
          <w:rFonts w:ascii="Times New Roman" w:hAnsi="Times New Roman"/>
          <w:sz w:val="24"/>
          <w:szCs w:val="24"/>
        </w:rPr>
      </w:pPr>
      <w:r w:rsidRPr="00ED1E34">
        <w:rPr>
          <w:rFonts w:ascii="Times New Roman" w:hAnsi="Times New Roman"/>
          <w:sz w:val="24"/>
          <w:szCs w:val="24"/>
        </w:rPr>
        <w:t>Обязательное закрепление</w:t>
      </w:r>
      <w:r w:rsidR="00ED1E34" w:rsidRPr="00ED1E34">
        <w:rPr>
          <w:rFonts w:ascii="Times New Roman" w:hAnsi="Times New Roman"/>
          <w:sz w:val="24"/>
          <w:szCs w:val="24"/>
        </w:rPr>
        <w:t xml:space="preserve"> </w:t>
      </w:r>
      <w:proofErr w:type="spellStart"/>
      <w:r w:rsidR="00ED1E34">
        <w:rPr>
          <w:rFonts w:ascii="Times New Roman" w:hAnsi="Times New Roman"/>
          <w:sz w:val="24"/>
          <w:szCs w:val="24"/>
        </w:rPr>
        <w:t>подушевого</w:t>
      </w:r>
      <w:proofErr w:type="spellEnd"/>
      <w:r w:rsidR="00ED1E34">
        <w:rPr>
          <w:rFonts w:ascii="Times New Roman" w:hAnsi="Times New Roman"/>
          <w:sz w:val="24"/>
          <w:szCs w:val="24"/>
        </w:rPr>
        <w:t xml:space="preserve"> финансирования</w:t>
      </w:r>
      <w:r w:rsidR="00ED1E34" w:rsidRPr="00ED1E34">
        <w:rPr>
          <w:rFonts w:ascii="Times New Roman" w:hAnsi="Times New Roman"/>
          <w:sz w:val="24"/>
          <w:szCs w:val="24"/>
        </w:rPr>
        <w:t xml:space="preserve"> с использованием принципа </w:t>
      </w:r>
      <w:proofErr w:type="spellStart"/>
      <w:r w:rsidR="00ED1E34" w:rsidRPr="00ED1E34">
        <w:rPr>
          <w:rFonts w:ascii="Times New Roman" w:hAnsi="Times New Roman"/>
          <w:sz w:val="24"/>
          <w:szCs w:val="24"/>
        </w:rPr>
        <w:t>фондодержания</w:t>
      </w:r>
      <w:proofErr w:type="spellEnd"/>
      <w:r w:rsidR="00ED1E34">
        <w:rPr>
          <w:rFonts w:ascii="Times New Roman" w:hAnsi="Times New Roman"/>
          <w:sz w:val="24"/>
          <w:szCs w:val="24"/>
        </w:rPr>
        <w:t xml:space="preserve"> в качестве способа </w:t>
      </w:r>
      <w:r w:rsidR="00ED1E34" w:rsidRPr="005617E9">
        <w:rPr>
          <w:rFonts w:ascii="Times New Roman" w:hAnsi="Times New Roman"/>
          <w:sz w:val="24"/>
          <w:szCs w:val="24"/>
        </w:rPr>
        <w:t xml:space="preserve">оплаты </w:t>
      </w:r>
      <w:r w:rsidR="00ED1E34">
        <w:rPr>
          <w:rFonts w:ascii="Times New Roman" w:hAnsi="Times New Roman"/>
          <w:sz w:val="24"/>
          <w:szCs w:val="24"/>
        </w:rPr>
        <w:t>амбулаторной медицинской помощи.</w:t>
      </w:r>
    </w:p>
    <w:p w:rsidR="00000000" w:rsidRDefault="00A03E1C">
      <w:pPr>
        <w:spacing w:after="0" w:line="240" w:lineRule="auto"/>
        <w:ind w:firstLine="709"/>
        <w:jc w:val="both"/>
        <w:rPr>
          <w:rFonts w:ascii="Times New Roman" w:hAnsi="Times New Roman"/>
          <w:sz w:val="24"/>
          <w:szCs w:val="24"/>
        </w:rPr>
      </w:pPr>
      <w:r w:rsidRPr="00ED1E34">
        <w:rPr>
          <w:rFonts w:ascii="Times New Roman" w:hAnsi="Times New Roman"/>
          <w:sz w:val="24"/>
          <w:szCs w:val="24"/>
        </w:rPr>
        <w:t>Данный метод основан на том, что в нормативе финансового обеспечения медицинской организации предусматриваются затраты не только на собственную деятельность, но и частично на оплату услуг других медицинских организаций (диагностических центров, стационаров, скорой помощи).</w:t>
      </w:r>
    </w:p>
    <w:p w:rsidR="00000000" w:rsidRDefault="00A03E1C">
      <w:pPr>
        <w:spacing w:after="0" w:line="240" w:lineRule="auto"/>
        <w:ind w:firstLine="709"/>
        <w:jc w:val="both"/>
        <w:rPr>
          <w:rFonts w:ascii="Times New Roman" w:hAnsi="Times New Roman"/>
          <w:sz w:val="24"/>
          <w:szCs w:val="24"/>
        </w:rPr>
      </w:pPr>
      <w:r w:rsidRPr="005617E9">
        <w:rPr>
          <w:rFonts w:ascii="Times New Roman" w:hAnsi="Times New Roman"/>
          <w:sz w:val="24"/>
          <w:szCs w:val="24"/>
        </w:rPr>
        <w:t>Внедрение предлагаемого способа оплаты медицинской помощи позволит повысить ответственность работников первичного звена медицинской помощи за состояние здоровья прикрепленного населения путем усиления профилактической деятельности. Появится экономическая заинтересованность медицинских организаций амбулаторно-поликлинического звена в развитии диагностической базы, внедрении новых медицинских технологий, повышении квалификации медицинских работников, увеличении внебольничной хирургической активности. В то</w:t>
      </w:r>
      <w:r w:rsidR="00577AE1">
        <w:rPr>
          <w:rFonts w:ascii="Times New Roman" w:hAnsi="Times New Roman"/>
          <w:sz w:val="24"/>
          <w:szCs w:val="24"/>
        </w:rPr>
        <w:t xml:space="preserve"> </w:t>
      </w:r>
      <w:r w:rsidRPr="005617E9">
        <w:rPr>
          <w:rFonts w:ascii="Times New Roman" w:hAnsi="Times New Roman"/>
          <w:sz w:val="24"/>
          <w:szCs w:val="24"/>
        </w:rPr>
        <w:t>же время поликлиники станут более заинтересованы в профилактической работе с прикрепленным населением и будут конкурировать за пациента.</w:t>
      </w:r>
    </w:p>
    <w:p w:rsidR="00000000" w:rsidRDefault="00ED1E34">
      <w:pPr>
        <w:numPr>
          <w:ilvl w:val="0"/>
          <w:numId w:val="21"/>
        </w:numPr>
        <w:spacing w:after="0" w:line="240" w:lineRule="auto"/>
        <w:ind w:left="0" w:firstLine="709"/>
        <w:jc w:val="both"/>
        <w:rPr>
          <w:rFonts w:ascii="Times New Roman" w:hAnsi="Times New Roman"/>
          <w:sz w:val="24"/>
          <w:szCs w:val="24"/>
        </w:rPr>
      </w:pPr>
      <w:r w:rsidRPr="00ED1E34">
        <w:rPr>
          <w:rFonts w:ascii="Times New Roman" w:hAnsi="Times New Roman"/>
          <w:sz w:val="24"/>
          <w:szCs w:val="24"/>
        </w:rPr>
        <w:t>Обязательное закрепление оплаты за законченный случай лечения по медико-экономическим стандартам в</w:t>
      </w:r>
      <w:r>
        <w:rPr>
          <w:rFonts w:ascii="Times New Roman" w:hAnsi="Times New Roman"/>
          <w:sz w:val="24"/>
          <w:szCs w:val="24"/>
        </w:rPr>
        <w:t xml:space="preserve"> качестве способа стационарной медицинской помощи.</w:t>
      </w:r>
    </w:p>
    <w:p w:rsidR="00000000" w:rsidRDefault="00A03E1C">
      <w:pPr>
        <w:spacing w:after="0" w:line="240" w:lineRule="auto"/>
        <w:ind w:firstLine="709"/>
        <w:jc w:val="both"/>
        <w:rPr>
          <w:rFonts w:ascii="Times New Roman" w:hAnsi="Times New Roman"/>
          <w:sz w:val="24"/>
          <w:szCs w:val="24"/>
        </w:rPr>
      </w:pPr>
      <w:r w:rsidRPr="00ED1E34">
        <w:rPr>
          <w:rFonts w:ascii="Times New Roman" w:hAnsi="Times New Roman"/>
          <w:sz w:val="24"/>
          <w:szCs w:val="24"/>
        </w:rPr>
        <w:t>Способ оплаты стационарной медицинской помощи за законченный случай лечения ориентирован на качество оказания медицинской помощи. Учреждения получают оплату не по показателю коечной мощности или за проведенные койко-дни, а за законченный случай лечения по медико-экономическим стандартам в разрезе нозологии, что снижает мотивацию к увеличению длительности госпитализации, назначению излишних консультаций и позволяет добиться сокращения временных затрат врача и пациента при оказании медицинской помощи. Предлагаемый способ оплаты позволяет повысить заинтересованность медицинских работников в результатах своего труда, способствует переносу объемов оказания медицинской помощи со стационарного уровня на поликлинический, позволяя более рационально использовать потенциал узких специалистов стационарного звена.</w:t>
      </w:r>
    </w:p>
    <w:p w:rsidR="00000000" w:rsidRDefault="003365EC">
      <w:pPr>
        <w:numPr>
          <w:ilvl w:val="0"/>
          <w:numId w:val="21"/>
        </w:numPr>
        <w:spacing w:after="0" w:line="240" w:lineRule="auto"/>
        <w:ind w:left="0" w:firstLine="709"/>
        <w:jc w:val="both"/>
        <w:rPr>
          <w:rFonts w:ascii="Times New Roman" w:hAnsi="Times New Roman"/>
          <w:sz w:val="24"/>
          <w:szCs w:val="24"/>
        </w:rPr>
      </w:pPr>
      <w:proofErr w:type="gramStart"/>
      <w:r w:rsidRPr="003365EC">
        <w:rPr>
          <w:rFonts w:ascii="Times New Roman" w:hAnsi="Times New Roman"/>
          <w:sz w:val="24"/>
          <w:szCs w:val="24"/>
        </w:rPr>
        <w:lastRenderedPageBreak/>
        <w:t xml:space="preserve">Разработка и утверждение показателей эффективности деятельности </w:t>
      </w:r>
      <w:r w:rsidR="005617E9">
        <w:rPr>
          <w:rFonts w:ascii="Times New Roman" w:hAnsi="Times New Roman"/>
          <w:sz w:val="24"/>
          <w:szCs w:val="24"/>
        </w:rPr>
        <w:t xml:space="preserve">медицинских организаций, страховых медицинских организаций, </w:t>
      </w:r>
      <w:r w:rsidR="005617E9" w:rsidRPr="005617E9">
        <w:rPr>
          <w:rFonts w:ascii="Times New Roman" w:hAnsi="Times New Roman"/>
          <w:sz w:val="24"/>
          <w:szCs w:val="24"/>
        </w:rPr>
        <w:t>территориальных фондов обязательного медицинского страхования</w:t>
      </w:r>
      <w:r w:rsidR="005617E9">
        <w:rPr>
          <w:rFonts w:ascii="Times New Roman" w:hAnsi="Times New Roman"/>
          <w:sz w:val="24"/>
          <w:szCs w:val="24"/>
        </w:rPr>
        <w:t xml:space="preserve">, </w:t>
      </w:r>
      <w:r w:rsidRPr="003365EC">
        <w:rPr>
          <w:rFonts w:ascii="Times New Roman" w:hAnsi="Times New Roman"/>
          <w:sz w:val="24"/>
          <w:szCs w:val="24"/>
        </w:rPr>
        <w:t>органов управления здравоохранением субъектов Российской Федерации</w:t>
      </w:r>
      <w:r w:rsidR="005617E9">
        <w:rPr>
          <w:rFonts w:ascii="Times New Roman" w:hAnsi="Times New Roman"/>
          <w:sz w:val="24"/>
          <w:szCs w:val="24"/>
        </w:rPr>
        <w:t xml:space="preserve">, </w:t>
      </w:r>
      <w:r w:rsidRPr="003365EC">
        <w:rPr>
          <w:rFonts w:ascii="Times New Roman" w:hAnsi="Times New Roman"/>
          <w:sz w:val="24"/>
          <w:szCs w:val="24"/>
        </w:rPr>
        <w:t>с установлением более подробного перечня показателей для оценки эффективности, чем в Указе Президента Российской Федерации от 28.06.2007 г. № 825 «Об оценке эффективности деятельности органов исполнительной власти с</w:t>
      </w:r>
      <w:r w:rsidR="005617E9">
        <w:rPr>
          <w:rFonts w:ascii="Times New Roman" w:hAnsi="Times New Roman"/>
          <w:sz w:val="24"/>
          <w:szCs w:val="24"/>
        </w:rPr>
        <w:t>убъектов Российской Федерации»</w:t>
      </w:r>
      <w:r w:rsidRPr="003365EC">
        <w:rPr>
          <w:rFonts w:ascii="Times New Roman" w:hAnsi="Times New Roman"/>
          <w:sz w:val="24"/>
          <w:szCs w:val="24"/>
        </w:rPr>
        <w:t>.</w:t>
      </w:r>
      <w:proofErr w:type="gramEnd"/>
    </w:p>
    <w:p w:rsidR="00000000" w:rsidRDefault="00A03E1C">
      <w:pPr>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Обязательная публикация </w:t>
      </w:r>
      <w:r w:rsidRPr="005617E9">
        <w:rPr>
          <w:rFonts w:ascii="Times New Roman" w:hAnsi="Times New Roman"/>
          <w:sz w:val="24"/>
          <w:szCs w:val="24"/>
        </w:rPr>
        <w:t>результатов оценки эффективности деятельности</w:t>
      </w:r>
      <w:r>
        <w:rPr>
          <w:rFonts w:ascii="Times New Roman" w:hAnsi="Times New Roman"/>
          <w:sz w:val="24"/>
          <w:szCs w:val="24"/>
        </w:rPr>
        <w:t xml:space="preserve"> медицинских организаций</w:t>
      </w:r>
      <w:r w:rsidRPr="005617E9">
        <w:rPr>
          <w:rFonts w:ascii="Times New Roman" w:hAnsi="Times New Roman"/>
          <w:sz w:val="24"/>
          <w:szCs w:val="24"/>
        </w:rPr>
        <w:t>, страховых медицинских организаций и территориальных фондов обязательного медицинского страхования в средствах массовой информации.</w:t>
      </w:r>
    </w:p>
    <w:p w:rsidR="00000000" w:rsidRDefault="003365EC">
      <w:pPr>
        <w:numPr>
          <w:ilvl w:val="0"/>
          <w:numId w:val="21"/>
        </w:numPr>
        <w:spacing w:after="0" w:line="240" w:lineRule="auto"/>
        <w:ind w:left="0" w:firstLine="709"/>
        <w:jc w:val="both"/>
        <w:rPr>
          <w:rFonts w:ascii="Times New Roman" w:hAnsi="Times New Roman"/>
          <w:sz w:val="24"/>
          <w:szCs w:val="24"/>
        </w:rPr>
      </w:pPr>
      <w:r w:rsidRPr="003365EC">
        <w:rPr>
          <w:rFonts w:ascii="Times New Roman" w:hAnsi="Times New Roman"/>
          <w:sz w:val="24"/>
          <w:szCs w:val="24"/>
        </w:rPr>
        <w:t>Установление системы вознаграждения за достижение целевых значений показателей</w:t>
      </w:r>
      <w:r w:rsidR="005617E9">
        <w:rPr>
          <w:rFonts w:ascii="Times New Roman" w:hAnsi="Times New Roman"/>
          <w:sz w:val="24"/>
          <w:szCs w:val="24"/>
        </w:rPr>
        <w:t xml:space="preserve"> эффективности деятельности </w:t>
      </w:r>
      <w:r w:rsidR="005617E9" w:rsidRPr="005617E9">
        <w:rPr>
          <w:rFonts w:ascii="Times New Roman" w:hAnsi="Times New Roman"/>
          <w:sz w:val="24"/>
          <w:szCs w:val="24"/>
        </w:rPr>
        <w:t>медицинских организаций</w:t>
      </w:r>
      <w:r w:rsidR="00A03E1C">
        <w:rPr>
          <w:rFonts w:ascii="Times New Roman" w:hAnsi="Times New Roman"/>
          <w:sz w:val="24"/>
          <w:szCs w:val="24"/>
        </w:rPr>
        <w:t>,</w:t>
      </w:r>
      <w:r w:rsidR="00A03E1C" w:rsidRPr="00A03E1C">
        <w:rPr>
          <w:rFonts w:ascii="Times New Roman" w:hAnsi="Times New Roman"/>
          <w:sz w:val="24"/>
          <w:szCs w:val="24"/>
        </w:rPr>
        <w:t xml:space="preserve"> </w:t>
      </w:r>
      <w:r w:rsidR="00A03E1C" w:rsidRPr="005617E9">
        <w:rPr>
          <w:rFonts w:ascii="Times New Roman" w:hAnsi="Times New Roman"/>
          <w:sz w:val="24"/>
          <w:szCs w:val="24"/>
        </w:rPr>
        <w:t>страховых медицинских организаций</w:t>
      </w:r>
      <w:r w:rsidR="00A03E1C">
        <w:rPr>
          <w:rFonts w:ascii="Times New Roman" w:hAnsi="Times New Roman"/>
          <w:sz w:val="24"/>
          <w:szCs w:val="24"/>
        </w:rPr>
        <w:t xml:space="preserve">, </w:t>
      </w:r>
      <w:r w:rsidR="00A03E1C" w:rsidRPr="005617E9">
        <w:rPr>
          <w:rFonts w:ascii="Times New Roman" w:hAnsi="Times New Roman"/>
          <w:sz w:val="24"/>
          <w:szCs w:val="24"/>
        </w:rPr>
        <w:t>территориальных фондов обязательного медицинского страхования</w:t>
      </w:r>
      <w:r w:rsidR="00A03E1C">
        <w:rPr>
          <w:rFonts w:ascii="Times New Roman" w:hAnsi="Times New Roman"/>
          <w:sz w:val="24"/>
          <w:szCs w:val="24"/>
        </w:rPr>
        <w:t>.</w:t>
      </w:r>
    </w:p>
    <w:p w:rsidR="00000000" w:rsidRDefault="00EF11D5">
      <w:pPr>
        <w:numPr>
          <w:ilvl w:val="0"/>
          <w:numId w:val="21"/>
        </w:numPr>
        <w:spacing w:after="0" w:line="240" w:lineRule="auto"/>
        <w:ind w:left="0" w:firstLine="709"/>
        <w:jc w:val="both"/>
        <w:rPr>
          <w:rFonts w:ascii="Times New Roman" w:hAnsi="Times New Roman"/>
          <w:sz w:val="24"/>
          <w:szCs w:val="24"/>
        </w:rPr>
      </w:pPr>
      <w:r>
        <w:rPr>
          <w:rFonts w:ascii="Times New Roman" w:hAnsi="Times New Roman"/>
          <w:sz w:val="24"/>
          <w:szCs w:val="24"/>
        </w:rPr>
        <w:t>Установление требований к системам оплаты труда работников медицинских организаций, основанных на показателях результативности и качества оказанной медицинской помощи.</w:t>
      </w:r>
    </w:p>
    <w:p w:rsidR="00000000" w:rsidRDefault="00AB5943">
      <w:pPr>
        <w:spacing w:after="0" w:line="240" w:lineRule="auto"/>
        <w:ind w:left="709"/>
        <w:jc w:val="both"/>
        <w:rPr>
          <w:rFonts w:ascii="Times New Roman" w:hAnsi="Times New Roman"/>
          <w:sz w:val="24"/>
          <w:szCs w:val="24"/>
        </w:rPr>
      </w:pPr>
    </w:p>
    <w:p w:rsidR="007C57E7" w:rsidRPr="00AE72E1" w:rsidRDefault="00F96AA2" w:rsidP="00F96AA2">
      <w:pPr>
        <w:pStyle w:val="a4"/>
        <w:numPr>
          <w:ilvl w:val="1"/>
          <w:numId w:val="17"/>
        </w:numPr>
        <w:spacing w:after="0"/>
        <w:jc w:val="both"/>
        <w:rPr>
          <w:rStyle w:val="a9"/>
          <w:rFonts w:ascii="Times New Roman" w:hAnsi="Times New Roman"/>
          <w:b/>
          <w:sz w:val="24"/>
          <w:szCs w:val="24"/>
        </w:rPr>
      </w:pPr>
      <w:r w:rsidRPr="00AE72E1">
        <w:rPr>
          <w:rStyle w:val="a9"/>
          <w:rFonts w:ascii="Times New Roman" w:hAnsi="Times New Roman"/>
          <w:b/>
          <w:sz w:val="24"/>
          <w:szCs w:val="24"/>
        </w:rPr>
        <w:t xml:space="preserve">Формирование новых механизмов участия населения в </w:t>
      </w:r>
      <w:r w:rsidR="007C57E7" w:rsidRPr="00AE72E1">
        <w:rPr>
          <w:rStyle w:val="a9"/>
          <w:rFonts w:ascii="Times New Roman" w:hAnsi="Times New Roman"/>
          <w:b/>
          <w:sz w:val="24"/>
          <w:szCs w:val="24"/>
        </w:rPr>
        <w:t>финансировани</w:t>
      </w:r>
      <w:r w:rsidRPr="00AE72E1">
        <w:rPr>
          <w:rStyle w:val="a9"/>
          <w:rFonts w:ascii="Times New Roman" w:hAnsi="Times New Roman"/>
          <w:b/>
          <w:sz w:val="24"/>
          <w:szCs w:val="24"/>
        </w:rPr>
        <w:t>и</w:t>
      </w:r>
      <w:r w:rsidR="007C57E7" w:rsidRPr="00AE72E1">
        <w:rPr>
          <w:rStyle w:val="a9"/>
          <w:rFonts w:ascii="Times New Roman" w:hAnsi="Times New Roman"/>
          <w:b/>
          <w:sz w:val="24"/>
          <w:szCs w:val="24"/>
        </w:rPr>
        <w:t xml:space="preserve"> здравоохранения</w:t>
      </w:r>
    </w:p>
    <w:p w:rsidR="006E0B27" w:rsidRPr="00AE72E1" w:rsidRDefault="00137199"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Гарантии оказания бесплатной медицинской помощи населению носят </w:t>
      </w:r>
      <w:r w:rsidR="00520D36">
        <w:rPr>
          <w:rFonts w:ascii="Times New Roman" w:hAnsi="Times New Roman"/>
          <w:sz w:val="24"/>
          <w:szCs w:val="24"/>
        </w:rPr>
        <w:t xml:space="preserve">во многом </w:t>
      </w:r>
      <w:proofErr w:type="gramStart"/>
      <w:r w:rsidR="00520D36">
        <w:rPr>
          <w:rFonts w:ascii="Times New Roman" w:hAnsi="Times New Roman"/>
          <w:sz w:val="24"/>
          <w:szCs w:val="24"/>
        </w:rPr>
        <w:t>условный</w:t>
      </w:r>
      <w:proofErr w:type="gramEnd"/>
      <w:r w:rsidR="00520D36">
        <w:rPr>
          <w:rFonts w:ascii="Times New Roman" w:hAnsi="Times New Roman"/>
          <w:sz w:val="24"/>
          <w:szCs w:val="24"/>
        </w:rPr>
        <w:t xml:space="preserve"> и даже </w:t>
      </w:r>
      <w:r w:rsidRPr="00AE72E1">
        <w:rPr>
          <w:rFonts w:ascii="Times New Roman" w:hAnsi="Times New Roman"/>
          <w:sz w:val="24"/>
          <w:szCs w:val="24"/>
        </w:rPr>
        <w:t xml:space="preserve">декларативный характер. </w:t>
      </w:r>
      <w:r w:rsidR="00862785" w:rsidRPr="00AE72E1">
        <w:rPr>
          <w:rFonts w:ascii="Times New Roman" w:hAnsi="Times New Roman"/>
          <w:sz w:val="24"/>
          <w:szCs w:val="24"/>
        </w:rPr>
        <w:t xml:space="preserve">Несмотря на рост государственного финансирования здравоохранения (за период с </w:t>
      </w:r>
      <w:smartTag w:uri="urn:schemas-microsoft-com:office:smarttags" w:element="metricconverter">
        <w:smartTagPr>
          <w:attr w:name="ProductID" w:val="2001 г"/>
        </w:smartTagPr>
        <w:r w:rsidR="00862785" w:rsidRPr="00AE72E1">
          <w:rPr>
            <w:rFonts w:ascii="Times New Roman" w:hAnsi="Times New Roman"/>
            <w:sz w:val="24"/>
            <w:szCs w:val="24"/>
          </w:rPr>
          <w:t>2001 г</w:t>
        </w:r>
      </w:smartTag>
      <w:r w:rsidR="00862785" w:rsidRPr="00AE72E1">
        <w:rPr>
          <w:rFonts w:ascii="Times New Roman" w:hAnsi="Times New Roman"/>
          <w:sz w:val="24"/>
          <w:szCs w:val="24"/>
        </w:rPr>
        <w:t xml:space="preserve">. по </w:t>
      </w:r>
      <w:smartTag w:uri="urn:schemas-microsoft-com:office:smarttags" w:element="metricconverter">
        <w:smartTagPr>
          <w:attr w:name="ProductID" w:val="2009 г"/>
        </w:smartTagPr>
        <w:r w:rsidR="00862785" w:rsidRPr="00AE72E1">
          <w:rPr>
            <w:rFonts w:ascii="Times New Roman" w:hAnsi="Times New Roman"/>
            <w:sz w:val="24"/>
            <w:szCs w:val="24"/>
          </w:rPr>
          <w:t>2009 г</w:t>
        </w:r>
      </w:smartTag>
      <w:r w:rsidR="00862785" w:rsidRPr="00AE72E1">
        <w:rPr>
          <w:rFonts w:ascii="Times New Roman" w:hAnsi="Times New Roman"/>
          <w:sz w:val="24"/>
          <w:szCs w:val="24"/>
        </w:rPr>
        <w:t xml:space="preserve">. увеличение в реальном выражении – в   1,6 раза), расходы </w:t>
      </w:r>
      <w:r w:rsidR="00AE0481">
        <w:rPr>
          <w:rFonts w:ascii="Times New Roman" w:hAnsi="Times New Roman"/>
          <w:sz w:val="24"/>
          <w:szCs w:val="24"/>
        </w:rPr>
        <w:t xml:space="preserve">населения </w:t>
      </w:r>
      <w:r w:rsidR="00862785" w:rsidRPr="00AE72E1">
        <w:rPr>
          <w:rFonts w:ascii="Times New Roman" w:hAnsi="Times New Roman"/>
          <w:sz w:val="24"/>
          <w:szCs w:val="24"/>
        </w:rPr>
        <w:t>на платны</w:t>
      </w:r>
      <w:r w:rsidR="00AE0481">
        <w:rPr>
          <w:rFonts w:ascii="Times New Roman" w:hAnsi="Times New Roman"/>
          <w:sz w:val="24"/>
          <w:szCs w:val="24"/>
        </w:rPr>
        <w:t>е</w:t>
      </w:r>
      <w:r w:rsidR="00862785" w:rsidRPr="00AE72E1">
        <w:rPr>
          <w:rFonts w:ascii="Times New Roman" w:hAnsi="Times New Roman"/>
          <w:sz w:val="24"/>
          <w:szCs w:val="24"/>
        </w:rPr>
        <w:t xml:space="preserve"> </w:t>
      </w:r>
      <w:r w:rsidR="00AE0481" w:rsidRPr="00AE72E1">
        <w:rPr>
          <w:rFonts w:ascii="Times New Roman" w:hAnsi="Times New Roman"/>
          <w:sz w:val="24"/>
          <w:szCs w:val="24"/>
        </w:rPr>
        <w:t>медицински</w:t>
      </w:r>
      <w:r w:rsidR="00AE0481">
        <w:rPr>
          <w:rFonts w:ascii="Times New Roman" w:hAnsi="Times New Roman"/>
          <w:sz w:val="24"/>
          <w:szCs w:val="24"/>
        </w:rPr>
        <w:t>е</w:t>
      </w:r>
      <w:r w:rsidR="00AE0481" w:rsidRPr="00AE72E1">
        <w:rPr>
          <w:rFonts w:ascii="Times New Roman" w:hAnsi="Times New Roman"/>
          <w:sz w:val="24"/>
          <w:szCs w:val="24"/>
        </w:rPr>
        <w:t xml:space="preserve"> </w:t>
      </w:r>
      <w:r w:rsidR="00862785" w:rsidRPr="00AE72E1">
        <w:rPr>
          <w:rFonts w:ascii="Times New Roman" w:hAnsi="Times New Roman"/>
          <w:sz w:val="24"/>
          <w:szCs w:val="24"/>
        </w:rPr>
        <w:t>услуг</w:t>
      </w:r>
      <w:r w:rsidR="00AE0481">
        <w:rPr>
          <w:rFonts w:ascii="Times New Roman" w:hAnsi="Times New Roman"/>
          <w:sz w:val="24"/>
          <w:szCs w:val="24"/>
        </w:rPr>
        <w:t>и</w:t>
      </w:r>
      <w:r w:rsidR="00862785" w:rsidRPr="00AE72E1">
        <w:rPr>
          <w:rFonts w:ascii="Times New Roman" w:hAnsi="Times New Roman"/>
          <w:sz w:val="24"/>
          <w:szCs w:val="24"/>
        </w:rPr>
        <w:t xml:space="preserve"> росли более высокими темпами (увеличение за тот же период в реальном выражении в 1,7 раза). </w:t>
      </w:r>
      <w:r w:rsidR="00520D36">
        <w:rPr>
          <w:rFonts w:ascii="Times New Roman" w:hAnsi="Times New Roman"/>
          <w:sz w:val="24"/>
          <w:szCs w:val="24"/>
        </w:rPr>
        <w:t>Как свидетельствуют опросы населения, у</w:t>
      </w:r>
      <w:r w:rsidR="00862785" w:rsidRPr="00AE72E1">
        <w:rPr>
          <w:rFonts w:ascii="Times New Roman" w:hAnsi="Times New Roman"/>
          <w:sz w:val="24"/>
          <w:szCs w:val="24"/>
        </w:rPr>
        <w:t xml:space="preserve">величивается доля пациентов, платящих за получение медицинской помощи. </w:t>
      </w:r>
      <w:r w:rsidR="006E0B27" w:rsidRPr="00AE72E1">
        <w:rPr>
          <w:rFonts w:ascii="Times New Roman" w:hAnsi="Times New Roman"/>
          <w:sz w:val="24"/>
          <w:szCs w:val="24"/>
        </w:rPr>
        <w:t xml:space="preserve">Более четверти медицинских обследований и процедур проводится за плату. </w:t>
      </w:r>
      <w:r w:rsidR="00862785" w:rsidRPr="00AE72E1">
        <w:rPr>
          <w:rFonts w:ascii="Times New Roman" w:hAnsi="Times New Roman"/>
          <w:sz w:val="24"/>
          <w:szCs w:val="24"/>
        </w:rPr>
        <w:t xml:space="preserve">В </w:t>
      </w:r>
      <w:smartTag w:uri="urn:schemas-microsoft-com:office:smarttags" w:element="metricconverter">
        <w:smartTagPr>
          <w:attr w:name="ProductID" w:val="2009 г"/>
        </w:smartTagPr>
        <w:r w:rsidR="00862785" w:rsidRPr="00AE72E1">
          <w:rPr>
            <w:rFonts w:ascii="Times New Roman" w:hAnsi="Times New Roman"/>
            <w:sz w:val="24"/>
            <w:szCs w:val="24"/>
          </w:rPr>
          <w:t xml:space="preserve">2009 </w:t>
        </w:r>
        <w:r w:rsidR="006E0B27" w:rsidRPr="00AE72E1">
          <w:rPr>
            <w:rFonts w:ascii="Times New Roman" w:hAnsi="Times New Roman"/>
            <w:sz w:val="24"/>
            <w:szCs w:val="24"/>
          </w:rPr>
          <w:t>г</w:t>
        </w:r>
      </w:smartTag>
      <w:r w:rsidR="006E0B27" w:rsidRPr="00AE72E1">
        <w:rPr>
          <w:rFonts w:ascii="Times New Roman" w:hAnsi="Times New Roman"/>
          <w:sz w:val="24"/>
          <w:szCs w:val="24"/>
        </w:rPr>
        <w:t xml:space="preserve">. </w:t>
      </w:r>
      <w:r w:rsidR="00862785" w:rsidRPr="00AE72E1">
        <w:rPr>
          <w:rFonts w:ascii="Times New Roman" w:hAnsi="Times New Roman"/>
          <w:sz w:val="24"/>
          <w:szCs w:val="24"/>
        </w:rPr>
        <w:t xml:space="preserve">среди лечившихся в стационарах </w:t>
      </w:r>
      <w:r w:rsidR="006E0B27" w:rsidRPr="00AE72E1">
        <w:rPr>
          <w:rFonts w:ascii="Times New Roman" w:hAnsi="Times New Roman"/>
          <w:sz w:val="24"/>
          <w:szCs w:val="24"/>
        </w:rPr>
        <w:t xml:space="preserve">20% пациентов оплачивали лечение. Стоматологическая помощь была платной для 68% </w:t>
      </w:r>
      <w:proofErr w:type="gramStart"/>
      <w:r w:rsidR="006E0B27" w:rsidRPr="00AE72E1">
        <w:rPr>
          <w:rFonts w:ascii="Times New Roman" w:hAnsi="Times New Roman"/>
          <w:sz w:val="24"/>
          <w:szCs w:val="24"/>
        </w:rPr>
        <w:t>обращавшихся</w:t>
      </w:r>
      <w:proofErr w:type="gramEnd"/>
      <w:r w:rsidR="006E0B27" w:rsidRPr="00AE72E1">
        <w:rPr>
          <w:rFonts w:ascii="Times New Roman" w:hAnsi="Times New Roman"/>
          <w:sz w:val="24"/>
          <w:szCs w:val="24"/>
        </w:rPr>
        <w:t xml:space="preserve"> за ней. </w:t>
      </w:r>
      <w:r w:rsidR="00862785" w:rsidRPr="00AE72E1">
        <w:rPr>
          <w:rFonts w:ascii="Times New Roman" w:hAnsi="Times New Roman"/>
          <w:sz w:val="24"/>
          <w:szCs w:val="24"/>
        </w:rPr>
        <w:t>Фактически</w:t>
      </w:r>
      <w:r w:rsidR="006E0B27" w:rsidRPr="00AE72E1">
        <w:rPr>
          <w:rFonts w:ascii="Times New Roman" w:hAnsi="Times New Roman"/>
          <w:sz w:val="24"/>
          <w:szCs w:val="24"/>
        </w:rPr>
        <w:t xml:space="preserve"> значительная часть </w:t>
      </w:r>
      <w:r w:rsidR="00AE0481" w:rsidRPr="00AE72E1">
        <w:rPr>
          <w:rFonts w:ascii="Times New Roman" w:hAnsi="Times New Roman"/>
          <w:sz w:val="24"/>
          <w:szCs w:val="24"/>
        </w:rPr>
        <w:t>населени</w:t>
      </w:r>
      <w:r w:rsidR="00AE0481">
        <w:rPr>
          <w:rFonts w:ascii="Times New Roman" w:hAnsi="Times New Roman"/>
          <w:sz w:val="24"/>
          <w:szCs w:val="24"/>
        </w:rPr>
        <w:t>я</w:t>
      </w:r>
      <w:r w:rsidR="00AE0481" w:rsidRPr="00AE72E1">
        <w:rPr>
          <w:rFonts w:ascii="Times New Roman" w:hAnsi="Times New Roman"/>
          <w:sz w:val="24"/>
          <w:szCs w:val="24"/>
        </w:rPr>
        <w:t xml:space="preserve"> </w:t>
      </w:r>
      <w:r w:rsidR="006E0B27" w:rsidRPr="00AE72E1">
        <w:rPr>
          <w:rFonts w:ascii="Times New Roman" w:hAnsi="Times New Roman"/>
          <w:sz w:val="24"/>
          <w:szCs w:val="24"/>
        </w:rPr>
        <w:t xml:space="preserve">соучаствует в оплате медицинской помощи, входящей в состав государственных гарантий. </w:t>
      </w:r>
      <w:r w:rsidR="00A10925" w:rsidRPr="00AE72E1">
        <w:rPr>
          <w:rFonts w:ascii="Times New Roman" w:hAnsi="Times New Roman"/>
          <w:sz w:val="24"/>
          <w:szCs w:val="24"/>
        </w:rPr>
        <w:t>При этом формы соучастия таковы, что лица с наиболее сложными заболеваниями часто лишены серьезной государственной поддержки и вынуждены тратить на лечение особенно высокую часть своих доходов.</w:t>
      </w:r>
    </w:p>
    <w:p w:rsidR="00137199" w:rsidRPr="00AE72E1" w:rsidRDefault="00862785"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 </w:t>
      </w:r>
      <w:r w:rsidR="006E0B27" w:rsidRPr="00AE72E1">
        <w:rPr>
          <w:rFonts w:ascii="Times New Roman" w:hAnsi="Times New Roman"/>
          <w:sz w:val="24"/>
          <w:szCs w:val="24"/>
        </w:rPr>
        <w:t xml:space="preserve">Стоимость медицинских услуг неизбежно будет увеличиваться вследствие появления новых сложных и капиталоемких медицинских технологий. Государство не обеспечивает сейчас и не сможет обеспечить в будущем бесплатное предоставление медицинской помощи всему населению на </w:t>
      </w:r>
      <w:r w:rsidR="001B7D62" w:rsidRPr="00AE72E1">
        <w:rPr>
          <w:rFonts w:ascii="Times New Roman" w:hAnsi="Times New Roman"/>
          <w:sz w:val="24"/>
          <w:szCs w:val="24"/>
        </w:rPr>
        <w:t xml:space="preserve">высоком технологическом уровне. Соучастие населения в финансировании растущих затрат на здравоохранение является необходимым условием </w:t>
      </w:r>
      <w:r w:rsidR="00476DC2" w:rsidRPr="00AE72E1">
        <w:rPr>
          <w:rFonts w:ascii="Times New Roman" w:hAnsi="Times New Roman"/>
          <w:sz w:val="24"/>
          <w:szCs w:val="24"/>
        </w:rPr>
        <w:t xml:space="preserve">его дальнейшего развития. </w:t>
      </w:r>
      <w:r w:rsidR="001B7D62" w:rsidRPr="00AE72E1">
        <w:rPr>
          <w:rFonts w:ascii="Times New Roman" w:hAnsi="Times New Roman"/>
          <w:sz w:val="24"/>
          <w:szCs w:val="24"/>
        </w:rPr>
        <w:t xml:space="preserve"> </w:t>
      </w:r>
    </w:p>
    <w:p w:rsidR="00644B83" w:rsidRPr="00AE72E1" w:rsidRDefault="00476DC2" w:rsidP="00A64C1C">
      <w:pPr>
        <w:spacing w:after="0"/>
        <w:ind w:firstLine="709"/>
        <w:jc w:val="both"/>
        <w:rPr>
          <w:rFonts w:ascii="Times New Roman" w:hAnsi="Times New Roman"/>
          <w:sz w:val="24"/>
          <w:szCs w:val="24"/>
        </w:rPr>
      </w:pPr>
      <w:r w:rsidRPr="00AE72E1">
        <w:rPr>
          <w:rFonts w:ascii="Times New Roman" w:hAnsi="Times New Roman"/>
          <w:sz w:val="24"/>
          <w:szCs w:val="24"/>
        </w:rPr>
        <w:t>Однако сейчас разделение ответственности между государством, населением, работодателями является несправедливым и не</w:t>
      </w:r>
      <w:r w:rsidR="00C97F23" w:rsidRPr="00AE72E1">
        <w:rPr>
          <w:rFonts w:ascii="Times New Roman" w:hAnsi="Times New Roman"/>
          <w:sz w:val="24"/>
          <w:szCs w:val="24"/>
        </w:rPr>
        <w:t>рациональным</w:t>
      </w:r>
      <w:r w:rsidRPr="00AE72E1">
        <w:rPr>
          <w:rFonts w:ascii="Times New Roman" w:hAnsi="Times New Roman"/>
          <w:sz w:val="24"/>
          <w:szCs w:val="24"/>
        </w:rPr>
        <w:t xml:space="preserve">. </w:t>
      </w:r>
      <w:r w:rsidR="00474DF5" w:rsidRPr="00AE72E1">
        <w:rPr>
          <w:rFonts w:ascii="Times New Roman" w:hAnsi="Times New Roman"/>
          <w:sz w:val="24"/>
          <w:szCs w:val="24"/>
        </w:rPr>
        <w:t>Бесплатная медицинская помощь очень часто оказывается низкокачественной или несвоевременной</w:t>
      </w:r>
      <w:r w:rsidR="00520D36">
        <w:rPr>
          <w:rFonts w:ascii="Times New Roman" w:hAnsi="Times New Roman"/>
          <w:sz w:val="24"/>
          <w:szCs w:val="24"/>
        </w:rPr>
        <w:t>, а платная оказывается без гарантий качества</w:t>
      </w:r>
      <w:r w:rsidR="00474DF5" w:rsidRPr="00AE72E1">
        <w:rPr>
          <w:rFonts w:ascii="Times New Roman" w:hAnsi="Times New Roman"/>
          <w:sz w:val="24"/>
          <w:szCs w:val="24"/>
        </w:rPr>
        <w:t xml:space="preserve">. </w:t>
      </w:r>
    </w:p>
    <w:p w:rsidR="00E231ED" w:rsidRPr="00AE72E1" w:rsidRDefault="00474DF5"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Желание получить </w:t>
      </w:r>
      <w:r w:rsidR="00A60324" w:rsidRPr="00AE72E1">
        <w:rPr>
          <w:rFonts w:ascii="Times New Roman" w:hAnsi="Times New Roman"/>
          <w:sz w:val="24"/>
          <w:szCs w:val="24"/>
        </w:rPr>
        <w:t xml:space="preserve">более качественные медицинские услуги и сократить время их ожидания достигается двумя способами – их приходится полностью оплачивать в кассу или (и) платить в руки медицинскому персоналу. </w:t>
      </w:r>
    </w:p>
    <w:p w:rsidR="009667C1" w:rsidRPr="00AE72E1" w:rsidRDefault="00E231ED" w:rsidP="00A64C1C">
      <w:pPr>
        <w:spacing w:after="0"/>
        <w:ind w:firstLine="709"/>
        <w:jc w:val="both"/>
        <w:rPr>
          <w:rFonts w:ascii="Times New Roman" w:hAnsi="Times New Roman"/>
          <w:sz w:val="24"/>
          <w:szCs w:val="24"/>
        </w:rPr>
      </w:pPr>
      <w:r w:rsidRPr="00AE72E1">
        <w:rPr>
          <w:rFonts w:ascii="Times New Roman" w:hAnsi="Times New Roman"/>
          <w:sz w:val="24"/>
          <w:szCs w:val="24"/>
        </w:rPr>
        <w:lastRenderedPageBreak/>
        <w:t xml:space="preserve">Несправедливость состоит в том, что тот, кто не платит, рискует своим здоровьем, а тот, кто платит в кассу – полностью несет финансовые издержки без соучастия государства. </w:t>
      </w:r>
      <w:r w:rsidR="00644B83" w:rsidRPr="00AE72E1">
        <w:rPr>
          <w:rFonts w:ascii="Times New Roman" w:hAnsi="Times New Roman"/>
          <w:sz w:val="24"/>
          <w:szCs w:val="24"/>
        </w:rPr>
        <w:t xml:space="preserve">Такая же ситуация возникает и при покупке полиса добровольного медицинского страхования (ДМС): средства обязательного медицинского страхования (ОМС) при этом для пациента «теряются». </w:t>
      </w:r>
      <w:r w:rsidRPr="00AE72E1">
        <w:rPr>
          <w:rFonts w:ascii="Times New Roman" w:hAnsi="Times New Roman"/>
          <w:sz w:val="24"/>
          <w:szCs w:val="24"/>
        </w:rPr>
        <w:t>При оплате в руки затраты между государством и пациентом распределяются боле</w:t>
      </w:r>
      <w:r w:rsidR="009667C1" w:rsidRPr="00AE72E1">
        <w:rPr>
          <w:rFonts w:ascii="Times New Roman" w:hAnsi="Times New Roman"/>
          <w:sz w:val="24"/>
          <w:szCs w:val="24"/>
        </w:rPr>
        <w:t>е</w:t>
      </w:r>
      <w:r w:rsidRPr="00AE72E1">
        <w:rPr>
          <w:rFonts w:ascii="Times New Roman" w:hAnsi="Times New Roman"/>
          <w:sz w:val="24"/>
          <w:szCs w:val="24"/>
        </w:rPr>
        <w:t xml:space="preserve"> справедливо, но так</w:t>
      </w:r>
      <w:r w:rsidR="009667C1" w:rsidRPr="00AE72E1">
        <w:rPr>
          <w:rFonts w:ascii="Times New Roman" w:hAnsi="Times New Roman"/>
          <w:sz w:val="24"/>
          <w:szCs w:val="24"/>
        </w:rPr>
        <w:t>ое распределение является не</w:t>
      </w:r>
      <w:r w:rsidR="00C97F23" w:rsidRPr="00AE72E1">
        <w:rPr>
          <w:rFonts w:ascii="Times New Roman" w:hAnsi="Times New Roman"/>
          <w:sz w:val="24"/>
          <w:szCs w:val="24"/>
        </w:rPr>
        <w:t>рациональным для государства</w:t>
      </w:r>
      <w:r w:rsidR="009667C1" w:rsidRPr="00AE72E1">
        <w:rPr>
          <w:rFonts w:ascii="Times New Roman" w:hAnsi="Times New Roman"/>
          <w:sz w:val="24"/>
          <w:szCs w:val="24"/>
        </w:rPr>
        <w:t xml:space="preserve">. </w:t>
      </w:r>
    </w:p>
    <w:p w:rsidR="008072D4" w:rsidRPr="00AE72E1" w:rsidRDefault="009667C1"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Наше население предпочитает платить при возникновении необходимости в лечении, а не покупать полисы </w:t>
      </w:r>
      <w:r w:rsidR="008072D4" w:rsidRPr="00AE72E1">
        <w:rPr>
          <w:rFonts w:ascii="Times New Roman" w:hAnsi="Times New Roman"/>
          <w:sz w:val="24"/>
          <w:szCs w:val="24"/>
        </w:rPr>
        <w:t>ДМС</w:t>
      </w:r>
      <w:r w:rsidRPr="00AE72E1">
        <w:rPr>
          <w:rFonts w:ascii="Times New Roman" w:hAnsi="Times New Roman"/>
          <w:sz w:val="24"/>
          <w:szCs w:val="24"/>
        </w:rPr>
        <w:t xml:space="preserve">. Такое поведение нерационально с точки зрения эффективной организации финансирования здравоохранения. Но иных форм предоплаты медицинской помощи населению пока широко не предлагается. </w:t>
      </w:r>
    </w:p>
    <w:p w:rsidR="00C97F23" w:rsidRPr="00AE72E1" w:rsidRDefault="008E02E6"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Возможен целый ряд вариантов ответа на эти вызовы. </w:t>
      </w:r>
    </w:p>
    <w:p w:rsidR="00FC3946" w:rsidRPr="00AE72E1" w:rsidRDefault="00FC3946" w:rsidP="00352F41">
      <w:pPr>
        <w:numPr>
          <w:ilvl w:val="0"/>
          <w:numId w:val="2"/>
        </w:numPr>
        <w:spacing w:after="0"/>
        <w:ind w:left="0" w:firstLine="709"/>
        <w:jc w:val="both"/>
        <w:rPr>
          <w:rFonts w:ascii="Times New Roman" w:hAnsi="Times New Roman"/>
          <w:i/>
          <w:sz w:val="24"/>
          <w:szCs w:val="24"/>
        </w:rPr>
      </w:pPr>
      <w:r w:rsidRPr="00AE72E1">
        <w:rPr>
          <w:rFonts w:ascii="Times New Roman" w:hAnsi="Times New Roman"/>
          <w:i/>
          <w:sz w:val="24"/>
          <w:szCs w:val="24"/>
        </w:rPr>
        <w:t>Конкретизация государственных гарантий</w:t>
      </w:r>
    </w:p>
    <w:p w:rsidR="000C1036" w:rsidRPr="00AE72E1" w:rsidRDefault="00644B83"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Сейчас рационирование бесплатной медицинской помощи, как правило, происходит в неявных формах и опосредуется неформальными платежами. </w:t>
      </w:r>
      <w:r w:rsidR="003E6308" w:rsidRPr="00AE72E1">
        <w:rPr>
          <w:rFonts w:ascii="Times New Roman" w:hAnsi="Times New Roman"/>
          <w:sz w:val="24"/>
          <w:szCs w:val="24"/>
        </w:rPr>
        <w:t>Альтернативой является конкретизация гарантий оказания бесплатной медицинской помощи через медико-экономические стандарты лечения и порядки оказания медицинской</w:t>
      </w:r>
      <w:r w:rsidR="00FF2C6C" w:rsidRPr="00AE72E1">
        <w:rPr>
          <w:rFonts w:ascii="Times New Roman" w:hAnsi="Times New Roman"/>
          <w:sz w:val="24"/>
          <w:szCs w:val="24"/>
        </w:rPr>
        <w:t xml:space="preserve"> помо</w:t>
      </w:r>
      <w:r w:rsidR="003E6308" w:rsidRPr="00AE72E1">
        <w:rPr>
          <w:rFonts w:ascii="Times New Roman" w:hAnsi="Times New Roman"/>
          <w:sz w:val="24"/>
          <w:szCs w:val="24"/>
        </w:rPr>
        <w:t xml:space="preserve">щи при заболеваниях. </w:t>
      </w:r>
      <w:r w:rsidR="00FF2C6C" w:rsidRPr="00AE72E1">
        <w:rPr>
          <w:rFonts w:ascii="Times New Roman" w:hAnsi="Times New Roman"/>
          <w:sz w:val="24"/>
          <w:szCs w:val="24"/>
        </w:rPr>
        <w:t>Бесплатно гарантируется то, что включено в стандарты и порядки. Все</w:t>
      </w:r>
      <w:r w:rsidR="00AE0481">
        <w:rPr>
          <w:rFonts w:ascii="Times New Roman" w:hAnsi="Times New Roman"/>
          <w:sz w:val="24"/>
          <w:szCs w:val="24"/>
        </w:rPr>
        <w:t>,</w:t>
      </w:r>
      <w:r w:rsidR="00FF2C6C" w:rsidRPr="00AE72E1">
        <w:rPr>
          <w:rFonts w:ascii="Times New Roman" w:hAnsi="Times New Roman"/>
          <w:sz w:val="24"/>
          <w:szCs w:val="24"/>
        </w:rPr>
        <w:t xml:space="preserve"> что за рамками стандартов и порядков – за плату, если только это не является вынужденной альтернативой по медицинским показаниям. </w:t>
      </w:r>
    </w:p>
    <w:p w:rsidR="00FF2C6C" w:rsidRPr="00AE72E1" w:rsidRDefault="00FF2C6C" w:rsidP="00A64C1C">
      <w:pPr>
        <w:spacing w:after="0"/>
        <w:ind w:firstLine="709"/>
        <w:jc w:val="both"/>
        <w:rPr>
          <w:rFonts w:ascii="Times New Roman" w:hAnsi="Times New Roman"/>
          <w:sz w:val="24"/>
          <w:szCs w:val="24"/>
        </w:rPr>
      </w:pPr>
      <w:r w:rsidRPr="00AE72E1">
        <w:rPr>
          <w:rFonts w:ascii="Times New Roman" w:hAnsi="Times New Roman"/>
          <w:sz w:val="24"/>
          <w:szCs w:val="24"/>
        </w:rPr>
        <w:t>Так</w:t>
      </w:r>
      <w:r w:rsidR="006B7D28" w:rsidRPr="00AE72E1">
        <w:rPr>
          <w:rFonts w:ascii="Times New Roman" w:hAnsi="Times New Roman"/>
          <w:sz w:val="24"/>
          <w:szCs w:val="24"/>
        </w:rPr>
        <w:t>ая</w:t>
      </w:r>
      <w:r w:rsidRPr="00AE72E1">
        <w:rPr>
          <w:rFonts w:ascii="Times New Roman" w:hAnsi="Times New Roman"/>
          <w:sz w:val="24"/>
          <w:szCs w:val="24"/>
        </w:rPr>
        <w:t xml:space="preserve"> конкретизаци</w:t>
      </w:r>
      <w:r w:rsidR="006B7D28" w:rsidRPr="00AE72E1">
        <w:rPr>
          <w:rFonts w:ascii="Times New Roman" w:hAnsi="Times New Roman"/>
          <w:sz w:val="24"/>
          <w:szCs w:val="24"/>
        </w:rPr>
        <w:t>я</w:t>
      </w:r>
      <w:r w:rsidRPr="00AE72E1">
        <w:rPr>
          <w:rFonts w:ascii="Times New Roman" w:hAnsi="Times New Roman"/>
          <w:sz w:val="24"/>
          <w:szCs w:val="24"/>
        </w:rPr>
        <w:t xml:space="preserve"> гарантий</w:t>
      </w:r>
      <w:r w:rsidR="00FC3946" w:rsidRPr="00AE72E1">
        <w:rPr>
          <w:rFonts w:ascii="Times New Roman" w:hAnsi="Times New Roman"/>
          <w:sz w:val="24"/>
          <w:szCs w:val="24"/>
        </w:rPr>
        <w:t xml:space="preserve"> </w:t>
      </w:r>
      <w:r w:rsidRPr="00AE72E1">
        <w:rPr>
          <w:rFonts w:ascii="Times New Roman" w:hAnsi="Times New Roman"/>
          <w:sz w:val="24"/>
          <w:szCs w:val="24"/>
        </w:rPr>
        <w:t>связан</w:t>
      </w:r>
      <w:r w:rsidR="006B7D28" w:rsidRPr="00AE72E1">
        <w:rPr>
          <w:rFonts w:ascii="Times New Roman" w:hAnsi="Times New Roman"/>
          <w:sz w:val="24"/>
          <w:szCs w:val="24"/>
        </w:rPr>
        <w:t>а</w:t>
      </w:r>
      <w:r w:rsidRPr="00AE72E1">
        <w:rPr>
          <w:rFonts w:ascii="Times New Roman" w:hAnsi="Times New Roman"/>
          <w:sz w:val="24"/>
          <w:szCs w:val="24"/>
        </w:rPr>
        <w:t xml:space="preserve"> с рисками двоякого рода:</w:t>
      </w:r>
    </w:p>
    <w:p w:rsidR="00831602" w:rsidRPr="00AE72E1" w:rsidRDefault="00FF2C6C"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Первый риск </w:t>
      </w:r>
      <w:r w:rsidR="00FC3946" w:rsidRPr="00AE72E1">
        <w:rPr>
          <w:rFonts w:ascii="Times New Roman" w:hAnsi="Times New Roman"/>
          <w:sz w:val="24"/>
          <w:szCs w:val="24"/>
        </w:rPr>
        <w:t xml:space="preserve">– </w:t>
      </w:r>
      <w:r w:rsidRPr="00AE72E1">
        <w:rPr>
          <w:rFonts w:ascii="Times New Roman" w:hAnsi="Times New Roman"/>
          <w:sz w:val="24"/>
          <w:szCs w:val="24"/>
        </w:rPr>
        <w:t>стандарты</w:t>
      </w:r>
      <w:r w:rsidR="00831602" w:rsidRPr="00AE72E1">
        <w:rPr>
          <w:rFonts w:ascii="Times New Roman" w:hAnsi="Times New Roman"/>
          <w:sz w:val="24"/>
          <w:szCs w:val="24"/>
        </w:rPr>
        <w:t xml:space="preserve"> будут</w:t>
      </w:r>
      <w:r w:rsidRPr="00AE72E1">
        <w:rPr>
          <w:rFonts w:ascii="Times New Roman" w:hAnsi="Times New Roman"/>
          <w:sz w:val="24"/>
          <w:szCs w:val="24"/>
        </w:rPr>
        <w:t xml:space="preserve"> </w:t>
      </w:r>
      <w:r w:rsidR="00831602" w:rsidRPr="00AE72E1">
        <w:rPr>
          <w:rFonts w:ascii="Times New Roman" w:hAnsi="Times New Roman"/>
          <w:sz w:val="24"/>
          <w:szCs w:val="24"/>
        </w:rPr>
        <w:t xml:space="preserve">слишком </w:t>
      </w:r>
      <w:r w:rsidRPr="00AE72E1">
        <w:rPr>
          <w:rFonts w:ascii="Times New Roman" w:hAnsi="Times New Roman"/>
          <w:sz w:val="24"/>
          <w:szCs w:val="24"/>
        </w:rPr>
        <w:t xml:space="preserve">дорогими для государства, поскольку при их разработке не удастся избежать </w:t>
      </w:r>
      <w:r w:rsidR="00831602" w:rsidRPr="00AE72E1">
        <w:rPr>
          <w:rFonts w:ascii="Times New Roman" w:hAnsi="Times New Roman"/>
          <w:sz w:val="24"/>
          <w:szCs w:val="24"/>
        </w:rPr>
        <w:t>«</w:t>
      </w:r>
      <w:r w:rsidRPr="00AE72E1">
        <w:rPr>
          <w:rFonts w:ascii="Times New Roman" w:hAnsi="Times New Roman"/>
          <w:sz w:val="24"/>
          <w:szCs w:val="24"/>
        </w:rPr>
        <w:t xml:space="preserve">завышения </w:t>
      </w:r>
      <w:r w:rsidR="00831602" w:rsidRPr="00AE72E1">
        <w:rPr>
          <w:rFonts w:ascii="Times New Roman" w:hAnsi="Times New Roman"/>
          <w:sz w:val="24"/>
          <w:szCs w:val="24"/>
        </w:rPr>
        <w:t xml:space="preserve">планки» по сравнению с реальными финансовыми возможностями; стандарты будут иметь характер желаемого, а не возможного.  </w:t>
      </w:r>
    </w:p>
    <w:p w:rsidR="00831602" w:rsidRPr="00AE72E1" w:rsidRDefault="00831602"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Второй риск – решение о том, что предоставляется бесплатно, а что нет, может при таком подходе оказаться фактически делегировано самим врачам. А это создаст новые возможности для получения неформальных платежей и может негативно сказаться на  доступности бесплатной помощи. </w:t>
      </w:r>
    </w:p>
    <w:p w:rsidR="007A0AFE" w:rsidRDefault="003D55C5" w:rsidP="007A0AFE">
      <w:pPr>
        <w:spacing w:after="0"/>
        <w:ind w:firstLine="709"/>
        <w:jc w:val="both"/>
        <w:rPr>
          <w:rFonts w:ascii="Times New Roman" w:hAnsi="Times New Roman"/>
          <w:sz w:val="24"/>
          <w:szCs w:val="24"/>
        </w:rPr>
      </w:pPr>
      <w:r w:rsidRPr="00AE72E1">
        <w:rPr>
          <w:rFonts w:ascii="Times New Roman" w:hAnsi="Times New Roman"/>
          <w:sz w:val="24"/>
          <w:szCs w:val="24"/>
        </w:rPr>
        <w:t xml:space="preserve">Чтобы уменьшить эти риски, целесообразно установить приоритеты в оказании медицинской помощи по стандартам – выделить группы заболеваний, наносящих наибольший ущерб здоровью населения, и обеспечить максимально возможное финансовое наполнение стандартов, то есть сделать реальным предоставление при данных заболеваниях бесплатной медицинской помощи в пределах стандартов. Попытки врачей перенести затраты на пациентов по этой группе заболеваний должны рассматриваться как грубое должностное преступление. </w:t>
      </w:r>
    </w:p>
    <w:p w:rsidR="007671F7" w:rsidRPr="00AE72E1" w:rsidRDefault="007671F7" w:rsidP="007A0AFE">
      <w:pPr>
        <w:numPr>
          <w:ilvl w:val="0"/>
          <w:numId w:val="2"/>
        </w:numPr>
        <w:spacing w:after="0"/>
        <w:ind w:left="0" w:firstLine="709"/>
        <w:jc w:val="both"/>
        <w:rPr>
          <w:rFonts w:ascii="Times New Roman" w:hAnsi="Times New Roman"/>
          <w:i/>
          <w:sz w:val="24"/>
          <w:szCs w:val="24"/>
        </w:rPr>
      </w:pPr>
      <w:r w:rsidRPr="00AE72E1">
        <w:rPr>
          <w:rFonts w:ascii="Times New Roman" w:hAnsi="Times New Roman"/>
          <w:i/>
          <w:sz w:val="24"/>
          <w:szCs w:val="24"/>
        </w:rPr>
        <w:t xml:space="preserve">Введение </w:t>
      </w:r>
      <w:proofErr w:type="spellStart"/>
      <w:r w:rsidRPr="00AE72E1">
        <w:rPr>
          <w:rFonts w:ascii="Times New Roman" w:hAnsi="Times New Roman"/>
          <w:i/>
          <w:sz w:val="24"/>
          <w:szCs w:val="24"/>
        </w:rPr>
        <w:t>соплатежей</w:t>
      </w:r>
      <w:proofErr w:type="spellEnd"/>
      <w:r w:rsidRPr="00AE72E1">
        <w:rPr>
          <w:rFonts w:ascii="Times New Roman" w:hAnsi="Times New Roman"/>
          <w:i/>
          <w:sz w:val="24"/>
          <w:szCs w:val="24"/>
        </w:rPr>
        <w:t xml:space="preserve"> за оказываемые услуги</w:t>
      </w:r>
    </w:p>
    <w:p w:rsidR="007671F7" w:rsidRPr="00AE72E1" w:rsidRDefault="001E0927"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Возможны разные </w:t>
      </w:r>
      <w:r w:rsidR="00DC3B68" w:rsidRPr="00AE72E1">
        <w:rPr>
          <w:rFonts w:ascii="Times New Roman" w:hAnsi="Times New Roman"/>
          <w:sz w:val="24"/>
          <w:szCs w:val="24"/>
        </w:rPr>
        <w:t>схемы</w:t>
      </w:r>
      <w:r w:rsidRPr="00AE72E1">
        <w:rPr>
          <w:rFonts w:ascii="Times New Roman" w:hAnsi="Times New Roman"/>
          <w:sz w:val="24"/>
          <w:szCs w:val="24"/>
        </w:rPr>
        <w:t xml:space="preserve"> установления </w:t>
      </w:r>
      <w:proofErr w:type="spellStart"/>
      <w:r w:rsidRPr="00AE72E1">
        <w:rPr>
          <w:rFonts w:ascii="Times New Roman" w:hAnsi="Times New Roman"/>
          <w:sz w:val="24"/>
          <w:szCs w:val="24"/>
        </w:rPr>
        <w:t>соплатежей</w:t>
      </w:r>
      <w:proofErr w:type="spellEnd"/>
      <w:r w:rsidRPr="00AE72E1">
        <w:rPr>
          <w:rFonts w:ascii="Times New Roman" w:hAnsi="Times New Roman"/>
          <w:sz w:val="24"/>
          <w:szCs w:val="24"/>
        </w:rPr>
        <w:t xml:space="preserve"> пациентов за </w:t>
      </w:r>
      <w:r w:rsidR="00DC3B68" w:rsidRPr="00AE72E1">
        <w:rPr>
          <w:rFonts w:ascii="Times New Roman" w:hAnsi="Times New Roman"/>
          <w:sz w:val="24"/>
          <w:szCs w:val="24"/>
        </w:rPr>
        <w:t>получаемое ими лечение:</w:t>
      </w:r>
      <w:r w:rsidR="007671F7" w:rsidRPr="00AE72E1">
        <w:rPr>
          <w:rFonts w:ascii="Times New Roman" w:hAnsi="Times New Roman"/>
          <w:sz w:val="24"/>
          <w:szCs w:val="24"/>
        </w:rPr>
        <w:t xml:space="preserve"> </w:t>
      </w:r>
    </w:p>
    <w:p w:rsidR="007671F7" w:rsidRPr="00D90FD6" w:rsidRDefault="007671F7" w:rsidP="00E33E62">
      <w:pPr>
        <w:numPr>
          <w:ilvl w:val="0"/>
          <w:numId w:val="3"/>
        </w:numPr>
        <w:spacing w:after="0"/>
        <w:jc w:val="both"/>
        <w:rPr>
          <w:rFonts w:ascii="Times New Roman" w:hAnsi="Times New Roman"/>
          <w:sz w:val="24"/>
          <w:szCs w:val="24"/>
        </w:rPr>
      </w:pPr>
      <w:r w:rsidRPr="00AE72E1">
        <w:rPr>
          <w:rFonts w:ascii="Times New Roman" w:hAnsi="Times New Roman"/>
          <w:sz w:val="24"/>
          <w:szCs w:val="24"/>
        </w:rPr>
        <w:t xml:space="preserve">фиксированные </w:t>
      </w:r>
      <w:r w:rsidR="00DC3B68" w:rsidRPr="00AE72E1">
        <w:rPr>
          <w:rFonts w:ascii="Times New Roman" w:hAnsi="Times New Roman"/>
          <w:sz w:val="24"/>
          <w:szCs w:val="24"/>
        </w:rPr>
        <w:t xml:space="preserve">в </w:t>
      </w:r>
      <w:r w:rsidRPr="00AE72E1">
        <w:rPr>
          <w:rFonts w:ascii="Times New Roman" w:hAnsi="Times New Roman"/>
          <w:sz w:val="24"/>
          <w:szCs w:val="24"/>
        </w:rPr>
        <w:t>абсолютн</w:t>
      </w:r>
      <w:r w:rsidR="00DC3B68" w:rsidRPr="00AE72E1">
        <w:rPr>
          <w:rFonts w:ascii="Times New Roman" w:hAnsi="Times New Roman"/>
          <w:sz w:val="24"/>
          <w:szCs w:val="24"/>
        </w:rPr>
        <w:t xml:space="preserve">ом выражении </w:t>
      </w:r>
      <w:r w:rsidRPr="00AE72E1">
        <w:rPr>
          <w:rFonts w:ascii="Times New Roman" w:hAnsi="Times New Roman"/>
          <w:sz w:val="24"/>
          <w:szCs w:val="24"/>
        </w:rPr>
        <w:t>размеры</w:t>
      </w:r>
      <w:r w:rsidR="00DC3B68" w:rsidRPr="00AE72E1">
        <w:rPr>
          <w:rFonts w:ascii="Times New Roman" w:hAnsi="Times New Roman"/>
          <w:sz w:val="24"/>
          <w:szCs w:val="24"/>
        </w:rPr>
        <w:t xml:space="preserve"> со-оплаты за посещение врача, за день пребывания в больнице и т.д. (</w:t>
      </w:r>
      <w:r w:rsidR="00DC3B68" w:rsidRPr="00D90FD6">
        <w:rPr>
          <w:rFonts w:ascii="Times New Roman" w:hAnsi="Times New Roman"/>
          <w:sz w:val="24"/>
          <w:szCs w:val="24"/>
        </w:rPr>
        <w:t xml:space="preserve">такие </w:t>
      </w:r>
      <w:proofErr w:type="spellStart"/>
      <w:r w:rsidR="00DC3B68" w:rsidRPr="00D90FD6">
        <w:rPr>
          <w:rFonts w:ascii="Times New Roman" w:hAnsi="Times New Roman"/>
          <w:sz w:val="24"/>
          <w:szCs w:val="24"/>
        </w:rPr>
        <w:t>соплатежи</w:t>
      </w:r>
      <w:proofErr w:type="spellEnd"/>
      <w:r w:rsidR="00DC3B68" w:rsidRPr="00D90FD6">
        <w:rPr>
          <w:rFonts w:ascii="Times New Roman" w:hAnsi="Times New Roman"/>
          <w:sz w:val="24"/>
          <w:szCs w:val="24"/>
        </w:rPr>
        <w:t xml:space="preserve"> применяют</w:t>
      </w:r>
      <w:r w:rsidR="00E33E62" w:rsidRPr="00D90FD6">
        <w:rPr>
          <w:rFonts w:ascii="Times New Roman" w:hAnsi="Times New Roman"/>
          <w:sz w:val="24"/>
          <w:szCs w:val="24"/>
        </w:rPr>
        <w:t>ся, например, в Германии, скандинавских странах, Эстонии, Чехии</w:t>
      </w:r>
      <w:r w:rsidR="00DC3B68" w:rsidRPr="00D90FD6">
        <w:rPr>
          <w:rFonts w:ascii="Times New Roman" w:hAnsi="Times New Roman"/>
          <w:sz w:val="24"/>
          <w:szCs w:val="24"/>
        </w:rPr>
        <w:t>);</w:t>
      </w:r>
    </w:p>
    <w:p w:rsidR="007671F7" w:rsidRPr="00AE72E1" w:rsidRDefault="007671F7" w:rsidP="00A64C1C">
      <w:pPr>
        <w:numPr>
          <w:ilvl w:val="0"/>
          <w:numId w:val="3"/>
        </w:numPr>
        <w:spacing w:after="0"/>
        <w:jc w:val="both"/>
        <w:rPr>
          <w:rFonts w:ascii="Times New Roman" w:hAnsi="Times New Roman"/>
          <w:sz w:val="24"/>
          <w:szCs w:val="24"/>
        </w:rPr>
      </w:pPr>
      <w:r w:rsidRPr="000E053D">
        <w:rPr>
          <w:rFonts w:ascii="Times New Roman" w:hAnsi="Times New Roman"/>
          <w:sz w:val="24"/>
          <w:szCs w:val="24"/>
        </w:rPr>
        <w:t xml:space="preserve">покрытие определенной доли </w:t>
      </w:r>
      <w:r w:rsidR="00DC3B68" w:rsidRPr="000E053D">
        <w:rPr>
          <w:rFonts w:ascii="Times New Roman" w:hAnsi="Times New Roman"/>
          <w:sz w:val="24"/>
          <w:szCs w:val="24"/>
        </w:rPr>
        <w:t xml:space="preserve">стоимости оказанных услуг </w:t>
      </w:r>
      <w:r w:rsidRPr="000E053D">
        <w:rPr>
          <w:rFonts w:ascii="Times New Roman" w:hAnsi="Times New Roman"/>
          <w:sz w:val="24"/>
          <w:szCs w:val="24"/>
        </w:rPr>
        <w:t>(</w:t>
      </w:r>
      <w:r w:rsidR="00DC3B68" w:rsidRPr="00C1220A">
        <w:rPr>
          <w:rFonts w:ascii="Times New Roman" w:hAnsi="Times New Roman"/>
          <w:sz w:val="24"/>
          <w:szCs w:val="24"/>
        </w:rPr>
        <w:t>такая схема используется во Франции</w:t>
      </w:r>
      <w:r w:rsidRPr="00AE72E1">
        <w:rPr>
          <w:rFonts w:ascii="Times New Roman" w:hAnsi="Times New Roman"/>
          <w:sz w:val="24"/>
          <w:szCs w:val="24"/>
        </w:rPr>
        <w:t xml:space="preserve">), </w:t>
      </w:r>
    </w:p>
    <w:p w:rsidR="007671F7" w:rsidRPr="00AE72E1" w:rsidRDefault="007671F7" w:rsidP="00A64C1C">
      <w:pPr>
        <w:numPr>
          <w:ilvl w:val="0"/>
          <w:numId w:val="3"/>
        </w:numPr>
        <w:spacing w:after="0"/>
        <w:jc w:val="both"/>
        <w:rPr>
          <w:rFonts w:ascii="Times New Roman" w:hAnsi="Times New Roman"/>
          <w:sz w:val="24"/>
          <w:szCs w:val="24"/>
        </w:rPr>
      </w:pPr>
      <w:r w:rsidRPr="00AE72E1">
        <w:rPr>
          <w:rFonts w:ascii="Times New Roman" w:hAnsi="Times New Roman"/>
          <w:sz w:val="24"/>
          <w:szCs w:val="24"/>
        </w:rPr>
        <w:lastRenderedPageBreak/>
        <w:t xml:space="preserve">покрытие </w:t>
      </w:r>
      <w:r w:rsidR="00DC3B68" w:rsidRPr="00AE72E1">
        <w:rPr>
          <w:rFonts w:ascii="Times New Roman" w:hAnsi="Times New Roman"/>
          <w:sz w:val="24"/>
          <w:szCs w:val="24"/>
        </w:rPr>
        <w:t xml:space="preserve">разницы между </w:t>
      </w:r>
      <w:r w:rsidRPr="00AE72E1">
        <w:rPr>
          <w:rFonts w:ascii="Times New Roman" w:hAnsi="Times New Roman"/>
          <w:sz w:val="24"/>
          <w:szCs w:val="24"/>
        </w:rPr>
        <w:t>полной стоимост</w:t>
      </w:r>
      <w:r w:rsidR="00DC3B68" w:rsidRPr="00AE72E1">
        <w:rPr>
          <w:rFonts w:ascii="Times New Roman" w:hAnsi="Times New Roman"/>
          <w:sz w:val="24"/>
          <w:szCs w:val="24"/>
        </w:rPr>
        <w:t xml:space="preserve">ью оказанных услуг и величиной </w:t>
      </w:r>
      <w:r w:rsidRPr="00AE72E1">
        <w:rPr>
          <w:rFonts w:ascii="Times New Roman" w:hAnsi="Times New Roman"/>
          <w:sz w:val="24"/>
          <w:szCs w:val="24"/>
        </w:rPr>
        <w:t>гарантируемого государством размера оплаты</w:t>
      </w:r>
      <w:r w:rsidR="00DC3B68" w:rsidRPr="00AE72E1">
        <w:rPr>
          <w:rFonts w:ascii="Times New Roman" w:hAnsi="Times New Roman"/>
          <w:sz w:val="24"/>
          <w:szCs w:val="24"/>
        </w:rPr>
        <w:t xml:space="preserve"> услуг такого вида</w:t>
      </w:r>
      <w:r w:rsidR="00B274C6">
        <w:rPr>
          <w:rFonts w:ascii="Times New Roman" w:hAnsi="Times New Roman"/>
          <w:sz w:val="24"/>
          <w:szCs w:val="24"/>
        </w:rPr>
        <w:t>.</w:t>
      </w:r>
      <w:r w:rsidR="00B274C6" w:rsidRPr="00AE72E1">
        <w:rPr>
          <w:rFonts w:ascii="Times New Roman" w:hAnsi="Times New Roman"/>
          <w:sz w:val="24"/>
          <w:szCs w:val="24"/>
        </w:rPr>
        <w:t xml:space="preserve"> </w:t>
      </w:r>
    </w:p>
    <w:p w:rsidR="00DC3B68" w:rsidRPr="00AE72E1" w:rsidRDefault="00DC3B68"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Введение таких схем сочетается с полным освобождением от </w:t>
      </w:r>
      <w:proofErr w:type="spellStart"/>
      <w:r w:rsidRPr="00AE72E1">
        <w:rPr>
          <w:rFonts w:ascii="Times New Roman" w:hAnsi="Times New Roman"/>
          <w:sz w:val="24"/>
          <w:szCs w:val="24"/>
        </w:rPr>
        <w:t>соплатежей</w:t>
      </w:r>
      <w:proofErr w:type="spellEnd"/>
      <w:r w:rsidRPr="00AE72E1">
        <w:rPr>
          <w:rFonts w:ascii="Times New Roman" w:hAnsi="Times New Roman"/>
          <w:sz w:val="24"/>
          <w:szCs w:val="24"/>
        </w:rPr>
        <w:t xml:space="preserve"> или  дифференциации их размеров для определенных категорий населения: неимущих,  инвалидов и т.д. </w:t>
      </w:r>
    </w:p>
    <w:p w:rsidR="006B7D28" w:rsidRPr="00AE72E1" w:rsidRDefault="007671F7"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Риски </w:t>
      </w:r>
      <w:r w:rsidR="00DC3B68" w:rsidRPr="00AE72E1">
        <w:rPr>
          <w:rFonts w:ascii="Times New Roman" w:hAnsi="Times New Roman"/>
          <w:sz w:val="24"/>
          <w:szCs w:val="24"/>
        </w:rPr>
        <w:t xml:space="preserve">введения </w:t>
      </w:r>
      <w:proofErr w:type="spellStart"/>
      <w:r w:rsidR="00B274C6">
        <w:rPr>
          <w:rFonts w:ascii="Times New Roman" w:hAnsi="Times New Roman"/>
          <w:sz w:val="24"/>
          <w:szCs w:val="24"/>
        </w:rPr>
        <w:t>соплатежей</w:t>
      </w:r>
      <w:proofErr w:type="spellEnd"/>
      <w:r w:rsidR="00DC3B68" w:rsidRPr="00AE72E1">
        <w:rPr>
          <w:rFonts w:ascii="Times New Roman" w:hAnsi="Times New Roman"/>
          <w:sz w:val="24"/>
          <w:szCs w:val="24"/>
        </w:rPr>
        <w:t xml:space="preserve"> связаны с тем, что при установлении их размеров для разных категорий населения и жителей разных регионов и населенных пунктов не удастся избежать ухудшения доступности медицинской помощи для целого ряда категорий населения</w:t>
      </w:r>
      <w:r w:rsidR="006B7D28" w:rsidRPr="00AE72E1">
        <w:rPr>
          <w:rFonts w:ascii="Times New Roman" w:hAnsi="Times New Roman"/>
          <w:sz w:val="24"/>
          <w:szCs w:val="24"/>
        </w:rPr>
        <w:t>:</w:t>
      </w:r>
      <w:r w:rsidR="00DC3B68" w:rsidRPr="00AE72E1">
        <w:rPr>
          <w:rFonts w:ascii="Times New Roman" w:hAnsi="Times New Roman"/>
          <w:sz w:val="24"/>
          <w:szCs w:val="24"/>
        </w:rPr>
        <w:t xml:space="preserve"> часть тех, кто раньше не платил, будут вынуждены платить</w:t>
      </w:r>
      <w:r w:rsidR="006B7D28" w:rsidRPr="00AE72E1">
        <w:rPr>
          <w:rFonts w:ascii="Times New Roman" w:hAnsi="Times New Roman"/>
          <w:sz w:val="24"/>
          <w:szCs w:val="24"/>
        </w:rPr>
        <w:t xml:space="preserve">. А это может повлечь акты социального протеста, как в случае введения в </w:t>
      </w:r>
      <w:smartTag w:uri="urn:schemas-microsoft-com:office:smarttags" w:element="metricconverter">
        <w:smartTagPr>
          <w:attr w:name="ProductID" w:val="2005 г"/>
        </w:smartTagPr>
        <w:r w:rsidR="006B7D28" w:rsidRPr="00AE72E1">
          <w:rPr>
            <w:rFonts w:ascii="Times New Roman" w:hAnsi="Times New Roman"/>
            <w:sz w:val="24"/>
            <w:szCs w:val="24"/>
          </w:rPr>
          <w:t>2005 г</w:t>
        </w:r>
      </w:smartTag>
      <w:r w:rsidR="006B7D28" w:rsidRPr="00AE72E1">
        <w:rPr>
          <w:rFonts w:ascii="Times New Roman" w:hAnsi="Times New Roman"/>
          <w:sz w:val="24"/>
          <w:szCs w:val="24"/>
        </w:rPr>
        <w:t>. монетизации льгот.</w:t>
      </w:r>
      <w:r w:rsidR="0060637C" w:rsidRPr="00AE72E1">
        <w:t xml:space="preserve"> </w:t>
      </w:r>
      <w:r w:rsidR="0060637C" w:rsidRPr="00AE72E1">
        <w:rPr>
          <w:rFonts w:ascii="Times New Roman" w:hAnsi="Times New Roman"/>
          <w:sz w:val="24"/>
          <w:szCs w:val="24"/>
        </w:rPr>
        <w:t xml:space="preserve">Чтобы снизить риск социального недовольства, целесообразно введение </w:t>
      </w:r>
      <w:proofErr w:type="spellStart"/>
      <w:r w:rsidR="0060637C" w:rsidRPr="00AE72E1">
        <w:rPr>
          <w:rFonts w:ascii="Times New Roman" w:hAnsi="Times New Roman"/>
          <w:sz w:val="24"/>
          <w:szCs w:val="24"/>
        </w:rPr>
        <w:t>соплатежей</w:t>
      </w:r>
      <w:proofErr w:type="spellEnd"/>
      <w:r w:rsidR="0060637C" w:rsidRPr="00AE72E1">
        <w:rPr>
          <w:rFonts w:ascii="Times New Roman" w:hAnsi="Times New Roman"/>
          <w:sz w:val="24"/>
          <w:szCs w:val="24"/>
        </w:rPr>
        <w:t xml:space="preserve"> одновременно с расширением льготного лекарственного обеспечения для наиболее уязвимых категорий населения, как это было сделано в ряде постсоветских стран.  </w:t>
      </w:r>
    </w:p>
    <w:p w:rsidR="0060637C" w:rsidRPr="00AE72E1" w:rsidRDefault="006B7D28"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 </w:t>
      </w:r>
      <w:proofErr w:type="spellStart"/>
      <w:r w:rsidRPr="00AE72E1">
        <w:rPr>
          <w:rFonts w:ascii="Times New Roman" w:hAnsi="Times New Roman"/>
          <w:sz w:val="24"/>
          <w:szCs w:val="24"/>
        </w:rPr>
        <w:t>Соплатежи</w:t>
      </w:r>
      <w:proofErr w:type="spellEnd"/>
      <w:r w:rsidRPr="00AE72E1">
        <w:rPr>
          <w:rFonts w:ascii="Times New Roman" w:hAnsi="Times New Roman"/>
          <w:sz w:val="24"/>
          <w:szCs w:val="24"/>
        </w:rPr>
        <w:t xml:space="preserve"> смогут сдержать рост практик неформальной оплаты и даже сократить их, но высок риск того, что через некоторое время неформальные практики вновь станут расти.  </w:t>
      </w:r>
    </w:p>
    <w:p w:rsidR="006B7D28" w:rsidRPr="000E053D" w:rsidRDefault="0060637C"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Решение проблемы неформальных платежей невозможно без существенного повышения уровня зарплаты врачей, а это в свою очередь требует существенных изменений в организации медицинской помощи и повышения квалификации врачей, особенно в первичном секторе здравоохранения. Только такая стратегия даст возможность оптимизировать численность врачей и достойно оплачивать их труд. Уместно заметить, что </w:t>
      </w:r>
      <w:r w:rsidR="00E33E62" w:rsidRPr="00AE72E1">
        <w:rPr>
          <w:rFonts w:ascii="Times New Roman" w:hAnsi="Times New Roman"/>
          <w:sz w:val="24"/>
          <w:szCs w:val="24"/>
        </w:rPr>
        <w:t>некоторые</w:t>
      </w:r>
      <w:r w:rsidRPr="00D90FD6">
        <w:rPr>
          <w:rFonts w:ascii="Times New Roman" w:hAnsi="Times New Roman"/>
          <w:sz w:val="24"/>
          <w:szCs w:val="24"/>
        </w:rPr>
        <w:t xml:space="preserve"> постсоветские страны смогли существенно снизить остроту проблем оплаты труда врачей и неформальных платежей – за счет укрепления первичного звена и  оптимизации оказания специализированной медицинской помощи. </w:t>
      </w:r>
      <w:r w:rsidR="00E33E62" w:rsidRPr="00D90FD6">
        <w:rPr>
          <w:rFonts w:ascii="Times New Roman" w:hAnsi="Times New Roman"/>
          <w:sz w:val="24"/>
          <w:szCs w:val="24"/>
        </w:rPr>
        <w:t xml:space="preserve">Например, в Эстонии зарплата врачей в </w:t>
      </w:r>
      <w:smartTag w:uri="urn:schemas-microsoft-com:office:smarttags" w:element="metricconverter">
        <w:smartTagPr>
          <w:attr w:name="ProductID" w:val="2007 г"/>
        </w:smartTagPr>
        <w:r w:rsidR="00E33E62" w:rsidRPr="00D90FD6">
          <w:rPr>
            <w:rFonts w:ascii="Times New Roman" w:hAnsi="Times New Roman"/>
            <w:sz w:val="24"/>
            <w:szCs w:val="24"/>
          </w:rPr>
          <w:t>2007 г</w:t>
        </w:r>
      </w:smartTag>
      <w:r w:rsidR="00E33E62" w:rsidRPr="00D90FD6">
        <w:rPr>
          <w:rFonts w:ascii="Times New Roman" w:hAnsi="Times New Roman"/>
          <w:sz w:val="24"/>
          <w:szCs w:val="24"/>
        </w:rPr>
        <w:t>. составляла 1293 евро, что на 80% выше средней по экономике</w:t>
      </w:r>
      <w:r w:rsidR="00E33E62" w:rsidRPr="000E053D">
        <w:rPr>
          <w:rFonts w:ascii="Times New Roman" w:hAnsi="Times New Roman"/>
          <w:sz w:val="24"/>
          <w:szCs w:val="24"/>
        </w:rPr>
        <w:t>.</w:t>
      </w:r>
    </w:p>
    <w:p w:rsidR="00FA5B11" w:rsidRPr="00AE72E1" w:rsidRDefault="00FA5B11" w:rsidP="00352F41">
      <w:pPr>
        <w:numPr>
          <w:ilvl w:val="0"/>
          <w:numId w:val="2"/>
        </w:numPr>
        <w:spacing w:after="0"/>
        <w:ind w:left="0" w:firstLine="709"/>
        <w:jc w:val="both"/>
        <w:rPr>
          <w:rFonts w:ascii="Times New Roman" w:hAnsi="Times New Roman"/>
          <w:i/>
          <w:sz w:val="24"/>
          <w:szCs w:val="24"/>
        </w:rPr>
      </w:pPr>
      <w:r w:rsidRPr="00C1220A">
        <w:rPr>
          <w:rFonts w:ascii="Times New Roman" w:hAnsi="Times New Roman"/>
          <w:i/>
          <w:sz w:val="24"/>
          <w:szCs w:val="24"/>
        </w:rPr>
        <w:t xml:space="preserve">Сочетание </w:t>
      </w:r>
      <w:r w:rsidRPr="00AE72E1">
        <w:rPr>
          <w:rFonts w:ascii="Times New Roman" w:hAnsi="Times New Roman"/>
          <w:i/>
          <w:sz w:val="24"/>
          <w:szCs w:val="24"/>
        </w:rPr>
        <w:t>ОМС и ДМС</w:t>
      </w:r>
    </w:p>
    <w:p w:rsidR="003A5C7F" w:rsidRDefault="006B7D28" w:rsidP="00A64C1C">
      <w:pPr>
        <w:spacing w:after="0"/>
        <w:ind w:firstLine="709"/>
        <w:jc w:val="both"/>
        <w:rPr>
          <w:rFonts w:ascii="Times New Roman" w:hAnsi="Times New Roman"/>
          <w:sz w:val="24"/>
          <w:szCs w:val="24"/>
        </w:rPr>
      </w:pPr>
      <w:r w:rsidRPr="007A0AFE">
        <w:rPr>
          <w:rFonts w:ascii="Times New Roman" w:hAnsi="Times New Roman"/>
          <w:sz w:val="24"/>
          <w:szCs w:val="24"/>
        </w:rPr>
        <w:t>Данный вариант предусматривает ч</w:t>
      </w:r>
      <w:r w:rsidR="00FA5B11" w:rsidRPr="007A0AFE">
        <w:rPr>
          <w:rFonts w:ascii="Times New Roman" w:hAnsi="Times New Roman"/>
          <w:sz w:val="24"/>
          <w:szCs w:val="24"/>
        </w:rPr>
        <w:t>астичное объединение средств</w:t>
      </w:r>
      <w:r w:rsidRPr="007A0AFE">
        <w:rPr>
          <w:rFonts w:ascii="Times New Roman" w:hAnsi="Times New Roman"/>
          <w:sz w:val="24"/>
          <w:szCs w:val="24"/>
        </w:rPr>
        <w:t xml:space="preserve"> ОМС и ДМС</w:t>
      </w:r>
      <w:proofErr w:type="gramStart"/>
      <w:r w:rsidRPr="007A0AFE">
        <w:rPr>
          <w:rFonts w:ascii="Times New Roman" w:hAnsi="Times New Roman"/>
          <w:sz w:val="24"/>
          <w:szCs w:val="24"/>
        </w:rPr>
        <w:t xml:space="preserve"> </w:t>
      </w:r>
      <w:r w:rsidR="00FA5B11" w:rsidRPr="007A0AFE">
        <w:rPr>
          <w:rFonts w:ascii="Times New Roman" w:hAnsi="Times New Roman"/>
          <w:sz w:val="24"/>
          <w:szCs w:val="24"/>
        </w:rPr>
        <w:t>.</w:t>
      </w:r>
      <w:proofErr w:type="gramEnd"/>
      <w:r w:rsidR="00FA5B11" w:rsidRPr="007A0AFE">
        <w:rPr>
          <w:rFonts w:ascii="Times New Roman" w:hAnsi="Times New Roman"/>
          <w:sz w:val="24"/>
          <w:szCs w:val="24"/>
        </w:rPr>
        <w:t xml:space="preserve"> При покупке полиса ДМС, включающего существенную часть мед</w:t>
      </w:r>
      <w:r w:rsidRPr="007A0AFE">
        <w:rPr>
          <w:rFonts w:ascii="Times New Roman" w:hAnsi="Times New Roman"/>
          <w:sz w:val="24"/>
          <w:szCs w:val="24"/>
        </w:rPr>
        <w:t xml:space="preserve">ицинской </w:t>
      </w:r>
      <w:r w:rsidR="00FA5B11" w:rsidRPr="007A0AFE">
        <w:rPr>
          <w:rFonts w:ascii="Times New Roman" w:hAnsi="Times New Roman"/>
          <w:sz w:val="24"/>
          <w:szCs w:val="24"/>
        </w:rPr>
        <w:t>помощи, входящей в программу ОМС</w:t>
      </w:r>
      <w:r w:rsidRPr="007A0AFE">
        <w:rPr>
          <w:rFonts w:ascii="Times New Roman" w:hAnsi="Times New Roman"/>
          <w:sz w:val="24"/>
          <w:szCs w:val="24"/>
        </w:rPr>
        <w:t xml:space="preserve">, страховщик по ДМС получает из системы ОМС за данного застрахованного </w:t>
      </w:r>
      <w:r w:rsidR="007862B9" w:rsidRPr="007A0AFE">
        <w:rPr>
          <w:rFonts w:ascii="Times New Roman" w:hAnsi="Times New Roman"/>
          <w:sz w:val="24"/>
          <w:szCs w:val="24"/>
        </w:rPr>
        <w:t xml:space="preserve">определенную </w:t>
      </w:r>
      <w:r w:rsidRPr="007A0AFE">
        <w:rPr>
          <w:rFonts w:ascii="Times New Roman" w:hAnsi="Times New Roman"/>
          <w:sz w:val="24"/>
          <w:szCs w:val="24"/>
        </w:rPr>
        <w:t>сумму средств</w:t>
      </w:r>
      <w:r w:rsidR="007862B9" w:rsidRPr="007A0AFE">
        <w:rPr>
          <w:rFonts w:ascii="Times New Roman" w:hAnsi="Times New Roman"/>
          <w:sz w:val="24"/>
          <w:szCs w:val="24"/>
        </w:rPr>
        <w:t>. А</w:t>
      </w:r>
      <w:r w:rsidRPr="007A0AFE">
        <w:rPr>
          <w:rFonts w:ascii="Times New Roman" w:hAnsi="Times New Roman"/>
          <w:sz w:val="24"/>
          <w:szCs w:val="24"/>
        </w:rPr>
        <w:t xml:space="preserve"> именно: </w:t>
      </w:r>
      <w:r w:rsidR="00FA5B11" w:rsidRPr="007A0AFE">
        <w:rPr>
          <w:rFonts w:ascii="Times New Roman" w:hAnsi="Times New Roman"/>
          <w:sz w:val="24"/>
          <w:szCs w:val="24"/>
        </w:rPr>
        <w:t>част</w:t>
      </w:r>
      <w:r w:rsidRPr="007A0AFE">
        <w:rPr>
          <w:rFonts w:ascii="Times New Roman" w:hAnsi="Times New Roman"/>
          <w:sz w:val="24"/>
          <w:szCs w:val="24"/>
        </w:rPr>
        <w:t xml:space="preserve">ь </w:t>
      </w:r>
      <w:proofErr w:type="spellStart"/>
      <w:r w:rsidRPr="007A0AFE">
        <w:rPr>
          <w:rFonts w:ascii="Times New Roman" w:hAnsi="Times New Roman"/>
          <w:sz w:val="24"/>
          <w:szCs w:val="24"/>
        </w:rPr>
        <w:t>подушевого</w:t>
      </w:r>
      <w:proofErr w:type="spellEnd"/>
      <w:r w:rsidRPr="007A0AFE">
        <w:rPr>
          <w:rFonts w:ascii="Times New Roman" w:hAnsi="Times New Roman"/>
          <w:sz w:val="24"/>
          <w:szCs w:val="24"/>
        </w:rPr>
        <w:t xml:space="preserve"> норматива затрат на одного застрахованного в системе ОМС</w:t>
      </w:r>
      <w:r w:rsidR="007862B9" w:rsidRPr="007A0AFE">
        <w:rPr>
          <w:rFonts w:ascii="Times New Roman" w:hAnsi="Times New Roman"/>
          <w:sz w:val="24"/>
          <w:szCs w:val="24"/>
        </w:rPr>
        <w:t>, соответствующую той части медицинской помощи, которая покрывается полисом ДМС</w:t>
      </w:r>
      <w:r w:rsidR="007862B9" w:rsidRPr="00AE72E1">
        <w:rPr>
          <w:rFonts w:ascii="Times New Roman" w:hAnsi="Times New Roman"/>
          <w:sz w:val="24"/>
          <w:szCs w:val="24"/>
        </w:rPr>
        <w:t xml:space="preserve">. </w:t>
      </w:r>
      <w:r w:rsidR="007A0AFE">
        <w:rPr>
          <w:rFonts w:ascii="Times New Roman" w:hAnsi="Times New Roman"/>
          <w:sz w:val="24"/>
          <w:szCs w:val="24"/>
        </w:rPr>
        <w:t>В результате для страхователя расширяются возможности по покупке полиса ДМС</w:t>
      </w:r>
      <w:r w:rsidR="003A5C7F">
        <w:rPr>
          <w:rFonts w:ascii="Times New Roman" w:hAnsi="Times New Roman"/>
          <w:sz w:val="24"/>
          <w:szCs w:val="24"/>
        </w:rPr>
        <w:t>, что позитивно повлияет на развитие данного рынка</w:t>
      </w:r>
    </w:p>
    <w:p w:rsidR="007862B9" w:rsidRPr="00AE72E1" w:rsidRDefault="007862B9"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Главными проблемами реализации такого рода схемы является то, что система ОМС </w:t>
      </w:r>
      <w:r w:rsidR="00FA5B11" w:rsidRPr="00AE72E1">
        <w:rPr>
          <w:rFonts w:ascii="Times New Roman" w:hAnsi="Times New Roman"/>
          <w:sz w:val="24"/>
          <w:szCs w:val="24"/>
        </w:rPr>
        <w:t>потеряет часть средств, которые сегодня использ</w:t>
      </w:r>
      <w:r w:rsidRPr="00AE72E1">
        <w:rPr>
          <w:rFonts w:ascii="Times New Roman" w:hAnsi="Times New Roman"/>
          <w:sz w:val="24"/>
          <w:szCs w:val="24"/>
        </w:rPr>
        <w:t>уются</w:t>
      </w:r>
      <w:r w:rsidR="00FA5B11" w:rsidRPr="00AE72E1">
        <w:rPr>
          <w:rFonts w:ascii="Times New Roman" w:hAnsi="Times New Roman"/>
          <w:sz w:val="24"/>
          <w:szCs w:val="24"/>
        </w:rPr>
        <w:t xml:space="preserve"> на оплату медпомощи гражданам, не </w:t>
      </w:r>
      <w:r w:rsidRPr="00AE72E1">
        <w:rPr>
          <w:rFonts w:ascii="Times New Roman" w:hAnsi="Times New Roman"/>
          <w:sz w:val="24"/>
          <w:szCs w:val="24"/>
        </w:rPr>
        <w:t xml:space="preserve">имеющим страховки по </w:t>
      </w:r>
      <w:r w:rsidR="00FA5B11" w:rsidRPr="00AE72E1">
        <w:rPr>
          <w:rFonts w:ascii="Times New Roman" w:hAnsi="Times New Roman"/>
          <w:sz w:val="24"/>
          <w:szCs w:val="24"/>
        </w:rPr>
        <w:t>ДМС</w:t>
      </w:r>
      <w:r w:rsidRPr="00AE72E1">
        <w:rPr>
          <w:rFonts w:ascii="Times New Roman" w:hAnsi="Times New Roman"/>
          <w:sz w:val="24"/>
          <w:szCs w:val="24"/>
        </w:rPr>
        <w:t xml:space="preserve">. Эти потери придется компенсировать увеличением государственных расходов. </w:t>
      </w:r>
    </w:p>
    <w:p w:rsidR="00FA5B11" w:rsidRPr="00AE72E1" w:rsidRDefault="007862B9" w:rsidP="00A64C1C">
      <w:pPr>
        <w:spacing w:after="0"/>
        <w:ind w:firstLine="709"/>
        <w:jc w:val="both"/>
        <w:rPr>
          <w:rFonts w:ascii="Times New Roman" w:hAnsi="Times New Roman"/>
          <w:sz w:val="24"/>
          <w:szCs w:val="24"/>
        </w:rPr>
      </w:pPr>
      <w:r w:rsidRPr="00AE72E1">
        <w:rPr>
          <w:rFonts w:ascii="Times New Roman" w:hAnsi="Times New Roman"/>
          <w:sz w:val="24"/>
          <w:szCs w:val="24"/>
        </w:rPr>
        <w:t>Реализация такой схемы потребует внесения существенных изменений не только в закон об обязательном медицинском страховании, но и в  закон об организации страхового дела.</w:t>
      </w:r>
    </w:p>
    <w:p w:rsidR="00FA5B11" w:rsidRPr="00AE72E1" w:rsidRDefault="007862B9"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Основной риск данной схемы состоит в том, что она </w:t>
      </w:r>
      <w:r w:rsidR="00986B00" w:rsidRPr="00AE72E1">
        <w:rPr>
          <w:rFonts w:ascii="Times New Roman" w:hAnsi="Times New Roman"/>
          <w:sz w:val="24"/>
          <w:szCs w:val="24"/>
        </w:rPr>
        <w:t xml:space="preserve">существенно не </w:t>
      </w:r>
      <w:r w:rsidRPr="00AE72E1">
        <w:rPr>
          <w:rFonts w:ascii="Times New Roman" w:hAnsi="Times New Roman"/>
          <w:sz w:val="24"/>
          <w:szCs w:val="24"/>
        </w:rPr>
        <w:t xml:space="preserve">скажется на стоимости страховок по ДМС и не </w:t>
      </w:r>
      <w:r w:rsidR="00986B00" w:rsidRPr="00AE72E1">
        <w:rPr>
          <w:rFonts w:ascii="Times New Roman" w:hAnsi="Times New Roman"/>
          <w:sz w:val="24"/>
          <w:szCs w:val="24"/>
        </w:rPr>
        <w:t>улучшит привлекательность ДМС</w:t>
      </w:r>
      <w:r w:rsidRPr="00AE72E1">
        <w:rPr>
          <w:rFonts w:ascii="Times New Roman" w:hAnsi="Times New Roman"/>
          <w:sz w:val="24"/>
          <w:szCs w:val="24"/>
        </w:rPr>
        <w:t xml:space="preserve"> для населения и работодателей. </w:t>
      </w:r>
    </w:p>
    <w:p w:rsidR="002F48CA" w:rsidRPr="00AE72E1" w:rsidRDefault="002F48CA" w:rsidP="00A64C1C">
      <w:pPr>
        <w:spacing w:after="0"/>
        <w:ind w:firstLine="709"/>
        <w:jc w:val="both"/>
        <w:rPr>
          <w:rFonts w:ascii="Times New Roman" w:hAnsi="Times New Roman"/>
          <w:sz w:val="24"/>
          <w:szCs w:val="24"/>
        </w:rPr>
      </w:pPr>
      <w:r w:rsidRPr="00AE72E1">
        <w:rPr>
          <w:rFonts w:ascii="Times New Roman" w:hAnsi="Times New Roman"/>
          <w:sz w:val="24"/>
          <w:szCs w:val="24"/>
        </w:rPr>
        <w:lastRenderedPageBreak/>
        <w:t>Но следует отметить, что такой подход  может оказаться привлекательным для богатых регионов, которые смогут формировать программы соучастия регионального бюджета и населения в оплате страховой программы, превышающей по стоимости базовую программу ОМС. Другими словами, такой подход позволит трансформировать территориальные программы ОМС, превышающие по объему гарантий базовую программу ОМС, в программы ДМС с соучастием населения</w:t>
      </w:r>
      <w:r w:rsidR="00364773">
        <w:rPr>
          <w:rFonts w:ascii="Times New Roman" w:hAnsi="Times New Roman"/>
          <w:sz w:val="24"/>
          <w:szCs w:val="24"/>
        </w:rPr>
        <w:t xml:space="preserve">, </w:t>
      </w:r>
      <w:r w:rsidR="007A0AFE">
        <w:rPr>
          <w:rFonts w:ascii="Times New Roman" w:hAnsi="Times New Roman"/>
          <w:sz w:val="24"/>
          <w:szCs w:val="24"/>
        </w:rPr>
        <w:t>работодателей</w:t>
      </w:r>
      <w:r w:rsidRPr="00AE72E1">
        <w:rPr>
          <w:rFonts w:ascii="Times New Roman" w:hAnsi="Times New Roman"/>
          <w:sz w:val="24"/>
          <w:szCs w:val="24"/>
        </w:rPr>
        <w:t xml:space="preserve"> и государства. </w:t>
      </w:r>
    </w:p>
    <w:p w:rsidR="002F48CA" w:rsidRPr="00AE72E1" w:rsidRDefault="00E337AE" w:rsidP="00A64C1C">
      <w:pPr>
        <w:numPr>
          <w:ilvl w:val="0"/>
          <w:numId w:val="2"/>
        </w:numPr>
        <w:spacing w:after="0"/>
        <w:ind w:left="0" w:firstLine="709"/>
        <w:jc w:val="both"/>
        <w:rPr>
          <w:rFonts w:ascii="Times New Roman" w:hAnsi="Times New Roman"/>
          <w:sz w:val="24"/>
          <w:szCs w:val="24"/>
        </w:rPr>
      </w:pPr>
      <w:proofErr w:type="spellStart"/>
      <w:r w:rsidRPr="00AE72E1">
        <w:rPr>
          <w:rFonts w:ascii="Times New Roman" w:hAnsi="Times New Roman"/>
          <w:i/>
          <w:sz w:val="24"/>
          <w:szCs w:val="24"/>
        </w:rPr>
        <w:t>Софинансирование</w:t>
      </w:r>
      <w:proofErr w:type="spellEnd"/>
      <w:r w:rsidRPr="00AE72E1">
        <w:rPr>
          <w:rFonts w:ascii="Times New Roman" w:hAnsi="Times New Roman"/>
          <w:i/>
          <w:sz w:val="24"/>
          <w:szCs w:val="24"/>
        </w:rPr>
        <w:t xml:space="preserve"> страхового взноса на ОМС </w:t>
      </w:r>
    </w:p>
    <w:p w:rsidR="004C1A2C" w:rsidRPr="00AE72E1" w:rsidRDefault="002C7E95"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Разрешение страховым медицинским организациям, участвующим в ОМС, предлагать дополнительные услуги сверх </w:t>
      </w:r>
      <w:proofErr w:type="gramStart"/>
      <w:r w:rsidRPr="00AE72E1">
        <w:rPr>
          <w:rFonts w:ascii="Times New Roman" w:hAnsi="Times New Roman"/>
          <w:sz w:val="24"/>
          <w:szCs w:val="24"/>
        </w:rPr>
        <w:t>определенных</w:t>
      </w:r>
      <w:proofErr w:type="gramEnd"/>
      <w:r w:rsidRPr="00AE72E1">
        <w:rPr>
          <w:rFonts w:ascii="Times New Roman" w:hAnsi="Times New Roman"/>
          <w:sz w:val="24"/>
          <w:szCs w:val="24"/>
        </w:rPr>
        <w:t xml:space="preserve"> в территориальной программе ОМС и устанавливать дополнительный страховой взнос за эти услуги (такая схема действует в Германии).</w:t>
      </w:r>
      <w:r w:rsidR="004B0D30" w:rsidRPr="00AE72E1">
        <w:rPr>
          <w:rFonts w:ascii="Times New Roman" w:hAnsi="Times New Roman"/>
          <w:sz w:val="24"/>
          <w:szCs w:val="24"/>
        </w:rPr>
        <w:t xml:space="preserve"> Соответственно</w:t>
      </w:r>
      <w:r w:rsidR="00364773">
        <w:rPr>
          <w:rFonts w:ascii="Times New Roman" w:hAnsi="Times New Roman"/>
          <w:sz w:val="24"/>
          <w:szCs w:val="24"/>
        </w:rPr>
        <w:t>,</w:t>
      </w:r>
      <w:r w:rsidR="004B0D30" w:rsidRPr="00AE72E1">
        <w:rPr>
          <w:rFonts w:ascii="Times New Roman" w:hAnsi="Times New Roman"/>
          <w:sz w:val="24"/>
          <w:szCs w:val="24"/>
        </w:rPr>
        <w:t xml:space="preserve"> взнос на ОМС делится на два компонента: – солидарный и в выбранную </w:t>
      </w:r>
      <w:r w:rsidR="00FE4C03">
        <w:rPr>
          <w:rFonts w:ascii="Times New Roman" w:hAnsi="Times New Roman"/>
          <w:sz w:val="24"/>
          <w:szCs w:val="24"/>
        </w:rPr>
        <w:t>страховую медицинскую организацию</w:t>
      </w:r>
      <w:r w:rsidR="004B0D30" w:rsidRPr="00AE72E1">
        <w:rPr>
          <w:rFonts w:ascii="Times New Roman" w:hAnsi="Times New Roman"/>
          <w:sz w:val="24"/>
          <w:szCs w:val="24"/>
        </w:rPr>
        <w:t>. При этом устанавливается верхний предел размера страхового взноса.</w:t>
      </w:r>
    </w:p>
    <w:p w:rsidR="00E337AE" w:rsidRPr="00AE72E1" w:rsidRDefault="005B3A83" w:rsidP="00A64C1C">
      <w:pPr>
        <w:spacing w:after="0"/>
        <w:ind w:firstLine="709"/>
        <w:jc w:val="both"/>
        <w:rPr>
          <w:rFonts w:ascii="Times New Roman" w:hAnsi="Times New Roman"/>
          <w:sz w:val="24"/>
          <w:szCs w:val="24"/>
        </w:rPr>
      </w:pPr>
      <w:proofErr w:type="gramStart"/>
      <w:r w:rsidRPr="00AE72E1">
        <w:rPr>
          <w:rFonts w:ascii="Times New Roman" w:hAnsi="Times New Roman"/>
          <w:sz w:val="24"/>
          <w:szCs w:val="24"/>
        </w:rPr>
        <w:t>Основная проблема здесь состоит в том, что перечень видов помощи, включенных в базовую и</w:t>
      </w:r>
      <w:r w:rsidR="00364773">
        <w:rPr>
          <w:rFonts w:ascii="Times New Roman" w:hAnsi="Times New Roman"/>
          <w:sz w:val="24"/>
          <w:szCs w:val="24"/>
        </w:rPr>
        <w:t>,</w:t>
      </w:r>
      <w:r w:rsidRPr="00AE72E1">
        <w:rPr>
          <w:rFonts w:ascii="Times New Roman" w:hAnsi="Times New Roman"/>
          <w:sz w:val="24"/>
          <w:szCs w:val="24"/>
        </w:rPr>
        <w:t xml:space="preserve"> соответственно</w:t>
      </w:r>
      <w:r w:rsidR="00364773">
        <w:rPr>
          <w:rFonts w:ascii="Times New Roman" w:hAnsi="Times New Roman"/>
          <w:sz w:val="24"/>
          <w:szCs w:val="24"/>
        </w:rPr>
        <w:t>,</w:t>
      </w:r>
      <w:r w:rsidRPr="00AE72E1">
        <w:rPr>
          <w:rFonts w:ascii="Times New Roman" w:hAnsi="Times New Roman"/>
          <w:sz w:val="24"/>
          <w:szCs w:val="24"/>
        </w:rPr>
        <w:t xml:space="preserve"> в территориальные программы ОМС, очень широк, и брать дополнительный взнос можно будет только за повышенный комфорт и дополнительные виды помощи, но не за более высокое качество оказания основной медицинской помощи.</w:t>
      </w:r>
      <w:proofErr w:type="gramEnd"/>
      <w:r w:rsidRPr="00AE72E1">
        <w:rPr>
          <w:rFonts w:ascii="Times New Roman" w:hAnsi="Times New Roman"/>
          <w:sz w:val="24"/>
          <w:szCs w:val="24"/>
        </w:rPr>
        <w:t xml:space="preserve"> Продуктивная р</w:t>
      </w:r>
      <w:r w:rsidR="00E337AE" w:rsidRPr="00AE72E1">
        <w:rPr>
          <w:rFonts w:ascii="Times New Roman" w:hAnsi="Times New Roman"/>
          <w:sz w:val="24"/>
          <w:szCs w:val="24"/>
        </w:rPr>
        <w:t>еализация этого подхода требует конкретизации гос</w:t>
      </w:r>
      <w:r w:rsidRPr="00AE72E1">
        <w:rPr>
          <w:rFonts w:ascii="Times New Roman" w:hAnsi="Times New Roman"/>
          <w:sz w:val="24"/>
          <w:szCs w:val="24"/>
        </w:rPr>
        <w:t xml:space="preserve">ударственных </w:t>
      </w:r>
      <w:r w:rsidR="00E337AE" w:rsidRPr="00AE72E1">
        <w:rPr>
          <w:rFonts w:ascii="Times New Roman" w:hAnsi="Times New Roman"/>
          <w:sz w:val="24"/>
          <w:szCs w:val="24"/>
        </w:rPr>
        <w:t>гарантий</w:t>
      </w:r>
      <w:r w:rsidRPr="00AE72E1">
        <w:rPr>
          <w:rFonts w:ascii="Times New Roman" w:hAnsi="Times New Roman"/>
          <w:sz w:val="24"/>
          <w:szCs w:val="24"/>
        </w:rPr>
        <w:t xml:space="preserve"> оказания бесплатной медицинской помощи.</w:t>
      </w:r>
      <w:r w:rsidR="00E337AE" w:rsidRPr="00AE72E1">
        <w:rPr>
          <w:rFonts w:ascii="Times New Roman" w:hAnsi="Times New Roman"/>
          <w:sz w:val="24"/>
          <w:szCs w:val="24"/>
        </w:rPr>
        <w:t xml:space="preserve"> </w:t>
      </w:r>
    </w:p>
    <w:p w:rsidR="00280A72" w:rsidRPr="00AE72E1" w:rsidRDefault="005B3A83"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Общий риск </w:t>
      </w:r>
      <w:r w:rsidR="00280A72" w:rsidRPr="00AE72E1">
        <w:rPr>
          <w:rFonts w:ascii="Times New Roman" w:hAnsi="Times New Roman"/>
          <w:sz w:val="24"/>
          <w:szCs w:val="24"/>
        </w:rPr>
        <w:t xml:space="preserve">для всех </w:t>
      </w:r>
      <w:r w:rsidRPr="00AE72E1">
        <w:rPr>
          <w:rFonts w:ascii="Times New Roman" w:hAnsi="Times New Roman"/>
          <w:sz w:val="24"/>
          <w:szCs w:val="24"/>
        </w:rPr>
        <w:t xml:space="preserve">четырех обозначенных </w:t>
      </w:r>
      <w:r w:rsidR="00280A72" w:rsidRPr="00AE72E1">
        <w:rPr>
          <w:rFonts w:ascii="Times New Roman" w:hAnsi="Times New Roman"/>
          <w:sz w:val="24"/>
          <w:szCs w:val="24"/>
        </w:rPr>
        <w:t xml:space="preserve">вариантов </w:t>
      </w:r>
      <w:r w:rsidRPr="00AE72E1">
        <w:rPr>
          <w:rFonts w:ascii="Times New Roman" w:hAnsi="Times New Roman"/>
          <w:sz w:val="24"/>
          <w:szCs w:val="24"/>
        </w:rPr>
        <w:t xml:space="preserve">состоит в ограниченном влиянии </w:t>
      </w:r>
      <w:r w:rsidR="00280A72" w:rsidRPr="00AE72E1">
        <w:rPr>
          <w:rFonts w:ascii="Times New Roman" w:hAnsi="Times New Roman"/>
          <w:sz w:val="24"/>
          <w:szCs w:val="24"/>
        </w:rPr>
        <w:t xml:space="preserve">на неформальные платежи.  Но </w:t>
      </w:r>
      <w:r w:rsidRPr="00AE72E1">
        <w:rPr>
          <w:rFonts w:ascii="Times New Roman" w:hAnsi="Times New Roman"/>
          <w:sz w:val="24"/>
          <w:szCs w:val="24"/>
        </w:rPr>
        <w:t xml:space="preserve">нужно отдавать себе отчет в том, что </w:t>
      </w:r>
      <w:r w:rsidR="00280A72" w:rsidRPr="00AE72E1">
        <w:rPr>
          <w:rFonts w:ascii="Times New Roman" w:hAnsi="Times New Roman"/>
          <w:sz w:val="24"/>
          <w:szCs w:val="24"/>
        </w:rPr>
        <w:t>быстр</w:t>
      </w:r>
      <w:r w:rsidRPr="00AE72E1">
        <w:rPr>
          <w:rFonts w:ascii="Times New Roman" w:hAnsi="Times New Roman"/>
          <w:sz w:val="24"/>
          <w:szCs w:val="24"/>
        </w:rPr>
        <w:t xml:space="preserve">ых успехов в сокращении практик неформальной оплаты достичь  невозможно. </w:t>
      </w:r>
      <w:r w:rsidR="00280A72" w:rsidRPr="00AE72E1">
        <w:rPr>
          <w:rFonts w:ascii="Times New Roman" w:hAnsi="Times New Roman"/>
          <w:sz w:val="24"/>
          <w:szCs w:val="24"/>
        </w:rPr>
        <w:t xml:space="preserve">   </w:t>
      </w:r>
    </w:p>
    <w:p w:rsidR="00144D09" w:rsidRPr="00AE72E1" w:rsidRDefault="00100B14" w:rsidP="00A64C1C">
      <w:pPr>
        <w:spacing w:after="0"/>
        <w:ind w:firstLine="709"/>
        <w:jc w:val="both"/>
        <w:rPr>
          <w:rFonts w:ascii="Times New Roman" w:hAnsi="Times New Roman"/>
          <w:sz w:val="24"/>
          <w:szCs w:val="24"/>
        </w:rPr>
      </w:pPr>
      <w:proofErr w:type="gramStart"/>
      <w:r w:rsidRPr="00AE72E1">
        <w:rPr>
          <w:rFonts w:ascii="Times New Roman" w:hAnsi="Times New Roman"/>
          <w:sz w:val="24"/>
          <w:szCs w:val="24"/>
        </w:rPr>
        <w:t>Главный</w:t>
      </w:r>
      <w:proofErr w:type="gramEnd"/>
      <w:r w:rsidRPr="00AE72E1">
        <w:rPr>
          <w:rFonts w:ascii="Times New Roman" w:hAnsi="Times New Roman"/>
          <w:sz w:val="24"/>
          <w:szCs w:val="24"/>
        </w:rPr>
        <w:t xml:space="preserve"> </w:t>
      </w:r>
      <w:r w:rsidRPr="00AE72E1">
        <w:rPr>
          <w:rFonts w:ascii="Times New Roman" w:hAnsi="Times New Roman"/>
          <w:sz w:val="24"/>
          <w:szCs w:val="24"/>
          <w:lang w:val="en-US"/>
        </w:rPr>
        <w:t>trade</w:t>
      </w:r>
      <w:r w:rsidRPr="00AE72E1">
        <w:rPr>
          <w:rFonts w:ascii="Times New Roman" w:hAnsi="Times New Roman"/>
          <w:sz w:val="24"/>
          <w:szCs w:val="24"/>
        </w:rPr>
        <w:t>-</w:t>
      </w:r>
      <w:r w:rsidRPr="00AE72E1">
        <w:rPr>
          <w:rFonts w:ascii="Times New Roman" w:hAnsi="Times New Roman"/>
          <w:sz w:val="24"/>
          <w:szCs w:val="24"/>
          <w:lang w:val="en-US"/>
        </w:rPr>
        <w:t>off</w:t>
      </w:r>
      <w:r w:rsidRPr="00AE72E1">
        <w:rPr>
          <w:rFonts w:ascii="Times New Roman" w:hAnsi="Times New Roman"/>
          <w:sz w:val="24"/>
          <w:szCs w:val="24"/>
        </w:rPr>
        <w:t xml:space="preserve"> </w:t>
      </w:r>
      <w:r w:rsidR="00144D09" w:rsidRPr="00AE72E1">
        <w:rPr>
          <w:rFonts w:ascii="Times New Roman" w:hAnsi="Times New Roman"/>
          <w:sz w:val="24"/>
          <w:szCs w:val="24"/>
        </w:rPr>
        <w:t xml:space="preserve">при выборе варианта действий по распределению ответственности за финансирование здравоохранения </w:t>
      </w:r>
      <w:r w:rsidR="0085556F" w:rsidRPr="00AE72E1">
        <w:rPr>
          <w:rFonts w:ascii="Times New Roman" w:hAnsi="Times New Roman"/>
          <w:sz w:val="24"/>
          <w:szCs w:val="24"/>
        </w:rPr>
        <w:t>состоит в следующем</w:t>
      </w:r>
      <w:r w:rsidR="005B7689">
        <w:rPr>
          <w:rFonts w:ascii="Times New Roman" w:hAnsi="Times New Roman"/>
          <w:sz w:val="24"/>
          <w:szCs w:val="24"/>
        </w:rPr>
        <w:t xml:space="preserve">. </w:t>
      </w:r>
      <w:r w:rsidR="0085556F" w:rsidRPr="00AE72E1">
        <w:rPr>
          <w:rFonts w:ascii="Times New Roman" w:hAnsi="Times New Roman"/>
          <w:sz w:val="24"/>
          <w:szCs w:val="24"/>
        </w:rPr>
        <w:t>Если хотим сохранить гарантии</w:t>
      </w:r>
      <w:r w:rsidR="00144D09" w:rsidRPr="00AE72E1">
        <w:rPr>
          <w:rFonts w:ascii="Times New Roman" w:hAnsi="Times New Roman"/>
          <w:sz w:val="24"/>
          <w:szCs w:val="24"/>
        </w:rPr>
        <w:t xml:space="preserve"> и обеспечить повышение реальной доступности бесплатной медицинской помощи, то достигаем этого ценой качества этой бесплатной помощи  (</w:t>
      </w:r>
      <w:r w:rsidR="005B7689">
        <w:rPr>
          <w:rFonts w:ascii="Times New Roman" w:hAnsi="Times New Roman"/>
          <w:sz w:val="24"/>
          <w:szCs w:val="24"/>
        </w:rPr>
        <w:t xml:space="preserve">консервации невысокого </w:t>
      </w:r>
      <w:r w:rsidR="00144D09" w:rsidRPr="00AE72E1">
        <w:rPr>
          <w:rFonts w:ascii="Times New Roman" w:hAnsi="Times New Roman"/>
          <w:sz w:val="24"/>
          <w:szCs w:val="24"/>
        </w:rPr>
        <w:t xml:space="preserve">уровня качества, и даже, возможно, его снижения). Хотим </w:t>
      </w:r>
      <w:r w:rsidR="0085556F" w:rsidRPr="00AE72E1">
        <w:rPr>
          <w:rFonts w:ascii="Times New Roman" w:hAnsi="Times New Roman"/>
          <w:sz w:val="24"/>
          <w:szCs w:val="24"/>
        </w:rPr>
        <w:t>воздерживаться от действий, идущих наперекор социальным ожиданиям (что государство должно обеспечить бесплатно доступную и качественную медицинскую помощь)</w:t>
      </w:r>
      <w:r w:rsidR="00144D09" w:rsidRPr="00AE72E1">
        <w:rPr>
          <w:rFonts w:ascii="Times New Roman" w:hAnsi="Times New Roman"/>
          <w:sz w:val="24"/>
          <w:szCs w:val="24"/>
        </w:rPr>
        <w:t xml:space="preserve"> - </w:t>
      </w:r>
      <w:r w:rsidR="0085556F" w:rsidRPr="00AE72E1">
        <w:rPr>
          <w:rFonts w:ascii="Times New Roman" w:hAnsi="Times New Roman"/>
          <w:sz w:val="24"/>
          <w:szCs w:val="24"/>
        </w:rPr>
        <w:t xml:space="preserve">проигрываем в возможностях получения населением качественной медицинской помощи. Если же создаем институциональные условия для роста качества помощи, то неизбежно придется жертвовать существующими гарантиями. </w:t>
      </w:r>
    </w:p>
    <w:p w:rsidR="00D54F7D" w:rsidRDefault="00D54F7D" w:rsidP="00A64C1C">
      <w:pPr>
        <w:spacing w:after="0"/>
        <w:ind w:firstLine="709"/>
        <w:jc w:val="both"/>
        <w:rPr>
          <w:rFonts w:ascii="Times New Roman" w:hAnsi="Times New Roman"/>
          <w:sz w:val="24"/>
          <w:szCs w:val="24"/>
        </w:rPr>
      </w:pPr>
      <w:r>
        <w:rPr>
          <w:rFonts w:ascii="Times New Roman" w:hAnsi="Times New Roman"/>
          <w:sz w:val="24"/>
          <w:szCs w:val="24"/>
        </w:rPr>
        <w:t xml:space="preserve">Предстоит найти экономически, социально и политически сбалансированный вариант поэтапных действий, </w:t>
      </w:r>
      <w:proofErr w:type="spellStart"/>
      <w:r>
        <w:rPr>
          <w:rFonts w:ascii="Times New Roman" w:hAnsi="Times New Roman"/>
          <w:sz w:val="24"/>
          <w:szCs w:val="24"/>
        </w:rPr>
        <w:t>минимизирующий</w:t>
      </w:r>
      <w:proofErr w:type="spellEnd"/>
      <w:r>
        <w:rPr>
          <w:rFonts w:ascii="Times New Roman" w:hAnsi="Times New Roman"/>
          <w:sz w:val="24"/>
          <w:szCs w:val="24"/>
        </w:rPr>
        <w:t xml:space="preserve"> соответствующие риски. Это требует в первую очередь ясного осознания необходимости сократить в период до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xml:space="preserve">. </w:t>
      </w:r>
      <w:r w:rsidR="00CE7D19">
        <w:rPr>
          <w:rFonts w:ascii="Times New Roman" w:hAnsi="Times New Roman"/>
          <w:sz w:val="24"/>
          <w:szCs w:val="24"/>
        </w:rPr>
        <w:t>р</w:t>
      </w:r>
      <w:r>
        <w:rPr>
          <w:rFonts w:ascii="Times New Roman" w:hAnsi="Times New Roman"/>
          <w:sz w:val="24"/>
          <w:szCs w:val="24"/>
        </w:rPr>
        <w:t xml:space="preserve">азрыв между возможностями здравоохранения и ожиданиями населения. Суммируя имеющиеся </w:t>
      </w:r>
      <w:r w:rsidR="00CE7D19">
        <w:rPr>
          <w:rFonts w:ascii="Times New Roman" w:hAnsi="Times New Roman"/>
          <w:sz w:val="24"/>
          <w:szCs w:val="24"/>
        </w:rPr>
        <w:t xml:space="preserve">материалы </w:t>
      </w:r>
      <w:r>
        <w:rPr>
          <w:rFonts w:ascii="Times New Roman" w:hAnsi="Times New Roman"/>
          <w:sz w:val="24"/>
          <w:szCs w:val="24"/>
        </w:rPr>
        <w:t>социологических исследований, можно утверждать, что ныне население считает обязанностью государства обеспечить каждому гражданину, как минимум, тот уровень доступности и качества медицинской помощи, который достигнут лишь в немногих городах. Достаточно быстро ликвидировать разрыв только за счет развития лечебно-профилактических</w:t>
      </w:r>
      <w:r w:rsidR="00CE7D19">
        <w:rPr>
          <w:rFonts w:ascii="Times New Roman" w:hAnsi="Times New Roman"/>
          <w:sz w:val="24"/>
          <w:szCs w:val="24"/>
        </w:rPr>
        <w:t xml:space="preserve"> учреждений экономически невозможно. Необходимо при уточнении стратегии здравоохранения более полно учитывать социально-психологические эффекты, а не только объективные показатели распространенности заболеваний, их влияния на смертность и т.п. Вместе с тем, требуется целенаправленно </w:t>
      </w:r>
      <w:r w:rsidR="00CE7D19">
        <w:rPr>
          <w:rFonts w:ascii="Times New Roman" w:hAnsi="Times New Roman"/>
          <w:sz w:val="24"/>
          <w:szCs w:val="24"/>
        </w:rPr>
        <w:lastRenderedPageBreak/>
        <w:t xml:space="preserve">влиять  на ожидания населения, не создавая избыточных иллюзий, соответственно, не </w:t>
      </w:r>
      <w:proofErr w:type="gramStart"/>
      <w:r w:rsidR="00CE7D19">
        <w:rPr>
          <w:rFonts w:ascii="Times New Roman" w:hAnsi="Times New Roman"/>
          <w:sz w:val="24"/>
          <w:szCs w:val="24"/>
        </w:rPr>
        <w:t>провоцируя</w:t>
      </w:r>
      <w:proofErr w:type="gramEnd"/>
      <w:r w:rsidR="00CE7D19">
        <w:rPr>
          <w:rFonts w:ascii="Times New Roman" w:hAnsi="Times New Roman"/>
          <w:sz w:val="24"/>
          <w:szCs w:val="24"/>
        </w:rPr>
        <w:t xml:space="preserve"> </w:t>
      </w:r>
      <w:r w:rsidR="00225F56">
        <w:rPr>
          <w:rFonts w:ascii="Times New Roman" w:hAnsi="Times New Roman"/>
          <w:sz w:val="24"/>
          <w:szCs w:val="24"/>
        </w:rPr>
        <w:t xml:space="preserve">в конечном счете </w:t>
      </w:r>
      <w:r w:rsidR="00CE7D19">
        <w:rPr>
          <w:rFonts w:ascii="Times New Roman" w:hAnsi="Times New Roman"/>
          <w:sz w:val="24"/>
          <w:szCs w:val="24"/>
        </w:rPr>
        <w:t>протестные настроения.</w:t>
      </w:r>
    </w:p>
    <w:p w:rsidR="00100B14" w:rsidRPr="00AE72E1" w:rsidRDefault="00D54F7D" w:rsidP="00A64C1C">
      <w:pPr>
        <w:spacing w:after="0"/>
        <w:ind w:firstLine="709"/>
        <w:jc w:val="both"/>
        <w:rPr>
          <w:rFonts w:ascii="Times New Roman" w:hAnsi="Times New Roman"/>
          <w:sz w:val="24"/>
          <w:szCs w:val="24"/>
        </w:rPr>
      </w:pPr>
      <w:r>
        <w:rPr>
          <w:rFonts w:ascii="Times New Roman" w:hAnsi="Times New Roman"/>
          <w:sz w:val="24"/>
          <w:szCs w:val="24"/>
        </w:rPr>
        <w:t>Крупную самостоятельную задачу составляет кардинальное совершенствование регулирования платной медицинской помощи. Это не только позволит существенно повысить её качество, доступность и эффективность, но и полнее использовать её потенциал для освоения инноваций</w:t>
      </w:r>
      <w:r w:rsidR="00A65060">
        <w:rPr>
          <w:rFonts w:ascii="Times New Roman" w:hAnsi="Times New Roman"/>
          <w:sz w:val="24"/>
          <w:szCs w:val="24"/>
        </w:rPr>
        <w:t>, работая тем самым на развитие всей системы здравоохранения</w:t>
      </w:r>
      <w:r>
        <w:rPr>
          <w:rFonts w:ascii="Times New Roman" w:hAnsi="Times New Roman"/>
          <w:sz w:val="24"/>
          <w:szCs w:val="24"/>
        </w:rPr>
        <w:t>.</w:t>
      </w:r>
    </w:p>
    <w:p w:rsidR="00352F41" w:rsidRPr="00AE72E1" w:rsidRDefault="00352F41" w:rsidP="00A64C1C">
      <w:pPr>
        <w:spacing w:after="0"/>
        <w:ind w:firstLine="709"/>
        <w:jc w:val="both"/>
        <w:rPr>
          <w:rFonts w:ascii="Times New Roman" w:hAnsi="Times New Roman"/>
          <w:sz w:val="24"/>
          <w:szCs w:val="24"/>
        </w:rPr>
      </w:pPr>
    </w:p>
    <w:p w:rsidR="00AD1901" w:rsidRPr="00AE72E1" w:rsidRDefault="00AD1901" w:rsidP="00352F41">
      <w:pPr>
        <w:numPr>
          <w:ilvl w:val="1"/>
          <w:numId w:val="17"/>
        </w:numPr>
        <w:spacing w:after="0"/>
        <w:jc w:val="both"/>
        <w:rPr>
          <w:rFonts w:ascii="Times New Roman" w:hAnsi="Times New Roman"/>
          <w:b/>
          <w:i/>
          <w:sz w:val="24"/>
          <w:szCs w:val="24"/>
        </w:rPr>
      </w:pPr>
      <w:r w:rsidRPr="00AE72E1">
        <w:rPr>
          <w:rFonts w:ascii="Times New Roman" w:hAnsi="Times New Roman"/>
          <w:b/>
          <w:i/>
          <w:sz w:val="24"/>
          <w:szCs w:val="24"/>
        </w:rPr>
        <w:t>Создание прозрачной системы ожидания плановой медицинской помощи</w:t>
      </w:r>
    </w:p>
    <w:p w:rsidR="00100B14" w:rsidRPr="00AE72E1" w:rsidRDefault="00AD1901" w:rsidP="00352F41">
      <w:pPr>
        <w:spacing w:after="0"/>
        <w:ind w:firstLine="709"/>
        <w:jc w:val="both"/>
        <w:rPr>
          <w:rFonts w:ascii="Times New Roman" w:hAnsi="Times New Roman"/>
          <w:sz w:val="24"/>
          <w:szCs w:val="24"/>
        </w:rPr>
      </w:pPr>
      <w:r w:rsidRPr="00AE72E1">
        <w:rPr>
          <w:rFonts w:ascii="Times New Roman" w:hAnsi="Times New Roman"/>
          <w:sz w:val="24"/>
          <w:szCs w:val="24"/>
        </w:rPr>
        <w:t xml:space="preserve">При всех вариантах конкретизации и обеспечения государственных гарантий в обозримом будущем сохранится рационирование медицинской помощи. Государственных ресурсов будет недостаточно для того, чтобы обеспечить быстрое предоставление услуг всем больным сразу после обращения к врачу. Кроме того, часть плановых консультаций специалистов и госпитализаций может быть отложена без ущерба для здоровья человека. Но нужна ясная </w:t>
      </w:r>
      <w:r w:rsidR="00F92725" w:rsidRPr="00AE72E1">
        <w:rPr>
          <w:rFonts w:ascii="Times New Roman" w:hAnsi="Times New Roman"/>
          <w:sz w:val="24"/>
          <w:szCs w:val="24"/>
        </w:rPr>
        <w:t xml:space="preserve">процедура получения </w:t>
      </w:r>
      <w:r w:rsidR="00CC0129" w:rsidRPr="00AE72E1">
        <w:rPr>
          <w:rFonts w:ascii="Times New Roman" w:hAnsi="Times New Roman"/>
          <w:sz w:val="24"/>
          <w:szCs w:val="24"/>
        </w:rPr>
        <w:t>этих услуг</w:t>
      </w:r>
      <w:r w:rsidR="00F92725" w:rsidRPr="00AE72E1">
        <w:rPr>
          <w:rFonts w:ascii="Times New Roman" w:hAnsi="Times New Roman"/>
          <w:sz w:val="24"/>
          <w:szCs w:val="24"/>
        </w:rPr>
        <w:t xml:space="preserve"> с твердыми гарантиями в отношении сроков лечения. Опыт западных стран, где давно </w:t>
      </w:r>
      <w:r w:rsidR="006B3A11" w:rsidRPr="00AE72E1">
        <w:rPr>
          <w:rFonts w:ascii="Times New Roman" w:hAnsi="Times New Roman"/>
          <w:sz w:val="24"/>
          <w:szCs w:val="24"/>
        </w:rPr>
        <w:t>действу</w:t>
      </w:r>
      <w:r w:rsidR="006B3A11">
        <w:rPr>
          <w:rFonts w:ascii="Times New Roman" w:hAnsi="Times New Roman"/>
          <w:sz w:val="24"/>
          <w:szCs w:val="24"/>
        </w:rPr>
        <w:t>е</w:t>
      </w:r>
      <w:r w:rsidR="006B3A11" w:rsidRPr="00AE72E1">
        <w:rPr>
          <w:rFonts w:ascii="Times New Roman" w:hAnsi="Times New Roman"/>
          <w:sz w:val="24"/>
          <w:szCs w:val="24"/>
        </w:rPr>
        <w:t xml:space="preserve">т </w:t>
      </w:r>
      <w:r w:rsidR="00F92725" w:rsidRPr="00AE72E1">
        <w:rPr>
          <w:rFonts w:ascii="Times New Roman" w:hAnsi="Times New Roman"/>
          <w:sz w:val="24"/>
          <w:szCs w:val="24"/>
        </w:rPr>
        <w:t xml:space="preserve">система листов ожидания, показывает, что при правильной ее организации можно существенно снизить недовольство населения </w:t>
      </w:r>
      <w:r w:rsidR="00DB72CA" w:rsidRPr="00AE72E1">
        <w:rPr>
          <w:rFonts w:ascii="Times New Roman" w:hAnsi="Times New Roman"/>
          <w:sz w:val="24"/>
          <w:szCs w:val="24"/>
        </w:rPr>
        <w:t xml:space="preserve">нехваткой ресурсов </w:t>
      </w:r>
      <w:r w:rsidR="00F92725" w:rsidRPr="00AE72E1">
        <w:rPr>
          <w:rFonts w:ascii="Times New Roman" w:hAnsi="Times New Roman"/>
          <w:sz w:val="24"/>
          <w:szCs w:val="24"/>
        </w:rPr>
        <w:t>– прежде всего</w:t>
      </w:r>
      <w:r w:rsidR="006B3A11">
        <w:rPr>
          <w:rFonts w:ascii="Times New Roman" w:hAnsi="Times New Roman"/>
          <w:sz w:val="24"/>
          <w:szCs w:val="24"/>
        </w:rPr>
        <w:t>,</w:t>
      </w:r>
      <w:r w:rsidR="00F92725" w:rsidRPr="00AE72E1">
        <w:rPr>
          <w:rFonts w:ascii="Times New Roman" w:hAnsi="Times New Roman"/>
          <w:sz w:val="24"/>
          <w:szCs w:val="24"/>
        </w:rPr>
        <w:t xml:space="preserve"> за счет снижения неопределенности и твердых гарантий получения  необходимых услуг на бесплатной или льготной основе.</w:t>
      </w:r>
    </w:p>
    <w:p w:rsidR="00DB72CA" w:rsidRPr="00AE72E1" w:rsidRDefault="00DB72CA" w:rsidP="00843738">
      <w:pPr>
        <w:spacing w:after="0"/>
        <w:ind w:firstLine="720"/>
        <w:jc w:val="both"/>
        <w:rPr>
          <w:rFonts w:ascii="Times New Roman" w:hAnsi="Times New Roman"/>
          <w:sz w:val="24"/>
          <w:szCs w:val="24"/>
        </w:rPr>
      </w:pPr>
      <w:r w:rsidRPr="00AE72E1">
        <w:rPr>
          <w:rFonts w:ascii="Times New Roman" w:hAnsi="Times New Roman"/>
          <w:sz w:val="24"/>
          <w:szCs w:val="24"/>
        </w:rPr>
        <w:t xml:space="preserve">Предлагаются следующие </w:t>
      </w:r>
      <w:r w:rsidR="00CC0129" w:rsidRPr="00AE72E1">
        <w:rPr>
          <w:rFonts w:ascii="Times New Roman" w:hAnsi="Times New Roman"/>
          <w:sz w:val="24"/>
          <w:szCs w:val="24"/>
        </w:rPr>
        <w:t>механизмы</w:t>
      </w:r>
      <w:r w:rsidRPr="00AE72E1">
        <w:rPr>
          <w:rFonts w:ascii="Times New Roman" w:hAnsi="Times New Roman"/>
          <w:sz w:val="24"/>
          <w:szCs w:val="24"/>
        </w:rPr>
        <w:t>:</w:t>
      </w:r>
    </w:p>
    <w:p w:rsidR="00DB72CA" w:rsidRPr="00AE72E1" w:rsidRDefault="00CC0129" w:rsidP="00843738">
      <w:pPr>
        <w:numPr>
          <w:ilvl w:val="0"/>
          <w:numId w:val="11"/>
        </w:numPr>
        <w:spacing w:after="0"/>
        <w:ind w:left="1276"/>
        <w:jc w:val="both"/>
        <w:rPr>
          <w:rFonts w:ascii="Times New Roman" w:hAnsi="Times New Roman"/>
          <w:sz w:val="24"/>
          <w:szCs w:val="24"/>
        </w:rPr>
      </w:pPr>
      <w:r w:rsidRPr="00AE72E1">
        <w:rPr>
          <w:rFonts w:ascii="Times New Roman" w:hAnsi="Times New Roman"/>
          <w:sz w:val="24"/>
          <w:szCs w:val="24"/>
        </w:rPr>
        <w:t xml:space="preserve">  </w:t>
      </w:r>
      <w:r w:rsidR="00DB72CA" w:rsidRPr="00AE72E1">
        <w:rPr>
          <w:rFonts w:ascii="Times New Roman" w:hAnsi="Times New Roman"/>
          <w:sz w:val="24"/>
          <w:szCs w:val="24"/>
        </w:rPr>
        <w:t xml:space="preserve"> установление обязательного ведения в каждой медицинской организации (независимо от формы собственности) листов ожидания по плановым консультациям специалистов, получению диагностических исследований и госпитализаций – на основе направления лечащего врача. В качестве первого шага – введение листов ожиданий в крупных больницах;</w:t>
      </w:r>
    </w:p>
    <w:p w:rsidR="00CC0129" w:rsidRPr="00AE72E1" w:rsidRDefault="00CC0129" w:rsidP="00843738">
      <w:pPr>
        <w:numPr>
          <w:ilvl w:val="0"/>
          <w:numId w:val="11"/>
        </w:numPr>
        <w:spacing w:after="0"/>
        <w:ind w:left="1276"/>
        <w:jc w:val="both"/>
        <w:rPr>
          <w:rFonts w:ascii="Times New Roman" w:hAnsi="Times New Roman"/>
          <w:sz w:val="24"/>
          <w:szCs w:val="24"/>
        </w:rPr>
      </w:pPr>
      <w:r w:rsidRPr="00AE72E1">
        <w:rPr>
          <w:rFonts w:ascii="Times New Roman" w:hAnsi="Times New Roman"/>
          <w:sz w:val="24"/>
          <w:szCs w:val="24"/>
        </w:rPr>
        <w:t xml:space="preserve">утверждение порядка ожидания плановой медицинской помощи, включая принятие решений о внеочередном оказании медицинской помощи; </w:t>
      </w:r>
    </w:p>
    <w:p w:rsidR="00DB72CA" w:rsidRPr="00AE72E1" w:rsidRDefault="00DB72CA" w:rsidP="00843738">
      <w:pPr>
        <w:numPr>
          <w:ilvl w:val="0"/>
          <w:numId w:val="11"/>
        </w:numPr>
        <w:spacing w:after="0"/>
        <w:ind w:left="1276"/>
        <w:jc w:val="both"/>
        <w:rPr>
          <w:rFonts w:ascii="Times New Roman" w:hAnsi="Times New Roman"/>
          <w:sz w:val="24"/>
          <w:szCs w:val="24"/>
        </w:rPr>
      </w:pPr>
      <w:r w:rsidRPr="00AE72E1">
        <w:rPr>
          <w:rFonts w:ascii="Times New Roman" w:hAnsi="Times New Roman"/>
          <w:sz w:val="24"/>
          <w:szCs w:val="24"/>
        </w:rPr>
        <w:t>установление государственных гарантий в отношении предельных сроков ожидания для конкретных видов медицинской помощи</w:t>
      </w:r>
      <w:r w:rsidR="00CC0129" w:rsidRPr="00AE72E1">
        <w:rPr>
          <w:rFonts w:ascii="Times New Roman" w:hAnsi="Times New Roman"/>
          <w:sz w:val="24"/>
          <w:szCs w:val="24"/>
        </w:rPr>
        <w:t xml:space="preserve"> и типов медицинских организаций</w:t>
      </w:r>
      <w:r w:rsidRPr="00AE72E1">
        <w:rPr>
          <w:rFonts w:ascii="Times New Roman" w:hAnsi="Times New Roman"/>
          <w:sz w:val="24"/>
          <w:szCs w:val="24"/>
        </w:rPr>
        <w:t>;</w:t>
      </w:r>
    </w:p>
    <w:p w:rsidR="00CC0129" w:rsidRPr="00AE72E1" w:rsidRDefault="00CC0129" w:rsidP="00843738">
      <w:pPr>
        <w:numPr>
          <w:ilvl w:val="0"/>
          <w:numId w:val="11"/>
        </w:numPr>
        <w:spacing w:after="0"/>
        <w:ind w:left="1276"/>
        <w:jc w:val="both"/>
        <w:rPr>
          <w:rFonts w:ascii="Times New Roman" w:hAnsi="Times New Roman"/>
          <w:sz w:val="24"/>
          <w:szCs w:val="24"/>
        </w:rPr>
      </w:pPr>
      <w:r w:rsidRPr="00AE72E1">
        <w:rPr>
          <w:rFonts w:ascii="Times New Roman" w:hAnsi="Times New Roman"/>
          <w:sz w:val="24"/>
          <w:szCs w:val="24"/>
        </w:rPr>
        <w:t>создание системы контроля соблюдени</w:t>
      </w:r>
      <w:r w:rsidR="006B3A11">
        <w:rPr>
          <w:rFonts w:ascii="Times New Roman" w:hAnsi="Times New Roman"/>
          <w:sz w:val="24"/>
          <w:szCs w:val="24"/>
        </w:rPr>
        <w:t>я</w:t>
      </w:r>
      <w:r w:rsidRPr="00AE72E1">
        <w:rPr>
          <w:rFonts w:ascii="Times New Roman" w:hAnsi="Times New Roman"/>
          <w:sz w:val="24"/>
          <w:szCs w:val="24"/>
        </w:rPr>
        <w:t xml:space="preserve"> предельных сроков ожидания, а также </w:t>
      </w:r>
      <w:r w:rsidR="006B3A11" w:rsidRPr="00AE72E1">
        <w:rPr>
          <w:rFonts w:ascii="Times New Roman" w:hAnsi="Times New Roman"/>
          <w:sz w:val="24"/>
          <w:szCs w:val="24"/>
        </w:rPr>
        <w:t>ведени</w:t>
      </w:r>
      <w:r w:rsidR="006B3A11">
        <w:rPr>
          <w:rFonts w:ascii="Times New Roman" w:hAnsi="Times New Roman"/>
          <w:sz w:val="24"/>
          <w:szCs w:val="24"/>
        </w:rPr>
        <w:t>я</w:t>
      </w:r>
      <w:r w:rsidR="006B3A11" w:rsidRPr="00AE72E1">
        <w:rPr>
          <w:rFonts w:ascii="Times New Roman" w:hAnsi="Times New Roman"/>
          <w:sz w:val="24"/>
          <w:szCs w:val="24"/>
        </w:rPr>
        <w:t xml:space="preserve"> </w:t>
      </w:r>
      <w:r w:rsidRPr="00AE72E1">
        <w:rPr>
          <w:rFonts w:ascii="Times New Roman" w:hAnsi="Times New Roman"/>
          <w:sz w:val="24"/>
          <w:szCs w:val="24"/>
        </w:rPr>
        <w:t>листов ожидания,  участие в этом контроле страховых медицинских организаций, органов социальной защиты и некоммерческих организаций;</w:t>
      </w:r>
    </w:p>
    <w:p w:rsidR="00CC0129" w:rsidRPr="00AE72E1" w:rsidRDefault="00CC0129" w:rsidP="00843738">
      <w:pPr>
        <w:numPr>
          <w:ilvl w:val="0"/>
          <w:numId w:val="11"/>
        </w:numPr>
        <w:spacing w:after="0"/>
        <w:ind w:left="1276"/>
        <w:jc w:val="both"/>
        <w:rPr>
          <w:rFonts w:ascii="Times New Roman" w:hAnsi="Times New Roman"/>
          <w:sz w:val="24"/>
          <w:szCs w:val="24"/>
        </w:rPr>
      </w:pPr>
      <w:r w:rsidRPr="00AE72E1">
        <w:rPr>
          <w:rFonts w:ascii="Times New Roman" w:hAnsi="Times New Roman"/>
          <w:sz w:val="24"/>
          <w:szCs w:val="24"/>
        </w:rPr>
        <w:t>размещение государственных заданий медицинским организациям с учетом фактических сроков ожидания (</w:t>
      </w:r>
      <w:r w:rsidR="006B3A11" w:rsidRPr="00AE72E1">
        <w:rPr>
          <w:rFonts w:ascii="Times New Roman" w:hAnsi="Times New Roman"/>
          <w:sz w:val="24"/>
          <w:szCs w:val="24"/>
        </w:rPr>
        <w:t>бол</w:t>
      </w:r>
      <w:r w:rsidR="006B3A11">
        <w:rPr>
          <w:rFonts w:ascii="Times New Roman" w:hAnsi="Times New Roman"/>
          <w:sz w:val="24"/>
          <w:szCs w:val="24"/>
        </w:rPr>
        <w:t xml:space="preserve">ьший объем </w:t>
      </w:r>
      <w:r w:rsidRPr="00AE72E1">
        <w:rPr>
          <w:rFonts w:ascii="Times New Roman" w:hAnsi="Times New Roman"/>
          <w:sz w:val="24"/>
          <w:szCs w:val="24"/>
        </w:rPr>
        <w:t>заказ</w:t>
      </w:r>
      <w:r w:rsidR="006B3A11">
        <w:rPr>
          <w:rFonts w:ascii="Times New Roman" w:hAnsi="Times New Roman"/>
          <w:sz w:val="24"/>
          <w:szCs w:val="24"/>
        </w:rPr>
        <w:t>а</w:t>
      </w:r>
      <w:r w:rsidRPr="00AE72E1">
        <w:rPr>
          <w:rFonts w:ascii="Times New Roman" w:hAnsi="Times New Roman"/>
          <w:sz w:val="24"/>
          <w:szCs w:val="24"/>
        </w:rPr>
        <w:t xml:space="preserve"> размещается в организациях, обеспечивающих более оперативное получение лечения).</w:t>
      </w:r>
    </w:p>
    <w:p w:rsidR="00F92725" w:rsidRPr="00AE72E1" w:rsidRDefault="00F92725" w:rsidP="00352F41">
      <w:pPr>
        <w:spacing w:after="0"/>
        <w:ind w:firstLine="708"/>
        <w:jc w:val="both"/>
        <w:rPr>
          <w:rFonts w:ascii="Times New Roman" w:hAnsi="Times New Roman"/>
          <w:sz w:val="24"/>
          <w:szCs w:val="24"/>
        </w:rPr>
      </w:pPr>
    </w:p>
    <w:p w:rsidR="00F4321B" w:rsidRPr="00AE72E1" w:rsidRDefault="00F4321B" w:rsidP="00A64C1C">
      <w:pPr>
        <w:spacing w:after="0"/>
        <w:ind w:firstLine="709"/>
        <w:jc w:val="both"/>
        <w:rPr>
          <w:rFonts w:ascii="Times New Roman" w:hAnsi="Times New Roman"/>
          <w:sz w:val="24"/>
          <w:szCs w:val="24"/>
        </w:rPr>
      </w:pPr>
      <w:r w:rsidRPr="00AE72E1">
        <w:rPr>
          <w:rFonts w:ascii="Times New Roman" w:hAnsi="Times New Roman"/>
          <w:sz w:val="24"/>
          <w:szCs w:val="24"/>
        </w:rPr>
        <w:t xml:space="preserve"> </w:t>
      </w:r>
    </w:p>
    <w:p w:rsidR="007C57E7" w:rsidRPr="00AE72E1" w:rsidRDefault="001A59C8" w:rsidP="00843738">
      <w:pPr>
        <w:pStyle w:val="a4"/>
        <w:numPr>
          <w:ilvl w:val="1"/>
          <w:numId w:val="17"/>
        </w:numPr>
        <w:spacing w:after="0"/>
        <w:jc w:val="both"/>
        <w:rPr>
          <w:rStyle w:val="a9"/>
          <w:rFonts w:ascii="Times New Roman" w:hAnsi="Times New Roman"/>
          <w:b/>
          <w:sz w:val="24"/>
          <w:szCs w:val="24"/>
        </w:rPr>
      </w:pPr>
      <w:r w:rsidRPr="00AE72E1">
        <w:rPr>
          <w:rStyle w:val="a9"/>
          <w:rFonts w:ascii="Times New Roman" w:hAnsi="Times New Roman"/>
          <w:b/>
          <w:sz w:val="24"/>
          <w:szCs w:val="24"/>
        </w:rPr>
        <w:t>Повышение эффективности государственного управления</w:t>
      </w:r>
    </w:p>
    <w:p w:rsidR="00577AE1" w:rsidRDefault="00577AE1" w:rsidP="00577AE1">
      <w:pPr>
        <w:spacing w:after="0"/>
        <w:ind w:firstLine="709"/>
        <w:jc w:val="both"/>
        <w:rPr>
          <w:rStyle w:val="a9"/>
          <w:rFonts w:ascii="Times New Roman" w:hAnsi="Times New Roman"/>
          <w:i w:val="0"/>
          <w:sz w:val="24"/>
          <w:szCs w:val="24"/>
        </w:rPr>
      </w:pPr>
    </w:p>
    <w:p w:rsidR="00E20CCC" w:rsidRPr="00E20CCC" w:rsidRDefault="001A59C8" w:rsidP="00E20CCC">
      <w:pPr>
        <w:spacing w:after="0"/>
        <w:ind w:firstLine="709"/>
        <w:jc w:val="both"/>
        <w:rPr>
          <w:rStyle w:val="a9"/>
          <w:rFonts w:ascii="Times New Roman" w:hAnsi="Times New Roman"/>
          <w:i w:val="0"/>
          <w:sz w:val="24"/>
          <w:szCs w:val="24"/>
        </w:rPr>
      </w:pPr>
      <w:r w:rsidRPr="00AE72E1">
        <w:rPr>
          <w:rStyle w:val="a9"/>
          <w:rFonts w:ascii="Times New Roman" w:hAnsi="Times New Roman"/>
          <w:i w:val="0"/>
          <w:sz w:val="24"/>
          <w:szCs w:val="24"/>
        </w:rPr>
        <w:t xml:space="preserve">Необходимым условием </w:t>
      </w:r>
      <w:r w:rsidR="00904673" w:rsidRPr="00AE72E1">
        <w:rPr>
          <w:rStyle w:val="a9"/>
          <w:rFonts w:ascii="Times New Roman" w:hAnsi="Times New Roman"/>
          <w:i w:val="0"/>
          <w:sz w:val="24"/>
          <w:szCs w:val="24"/>
        </w:rPr>
        <w:t xml:space="preserve">модернизации российского здравоохранения является повышение эффективности </w:t>
      </w:r>
      <w:r w:rsidR="00572D2F" w:rsidRPr="00AE72E1">
        <w:rPr>
          <w:rStyle w:val="a9"/>
          <w:rFonts w:ascii="Times New Roman" w:hAnsi="Times New Roman"/>
          <w:i w:val="0"/>
          <w:sz w:val="24"/>
          <w:szCs w:val="24"/>
        </w:rPr>
        <w:t xml:space="preserve">самой системы государственного управления. </w:t>
      </w:r>
      <w:r w:rsidR="00E20CCC" w:rsidRPr="00E20CCC">
        <w:rPr>
          <w:rStyle w:val="a9"/>
          <w:rFonts w:ascii="Times New Roman" w:hAnsi="Times New Roman"/>
          <w:i w:val="0"/>
          <w:sz w:val="24"/>
          <w:szCs w:val="24"/>
        </w:rPr>
        <w:t xml:space="preserve">Общим для всех сфер деятельности государства условием решения этой задачи является уменьшение </w:t>
      </w:r>
      <w:r w:rsidR="00E20CCC" w:rsidRPr="00E20CCC">
        <w:rPr>
          <w:rStyle w:val="a9"/>
          <w:rFonts w:ascii="Times New Roman" w:hAnsi="Times New Roman"/>
          <w:i w:val="0"/>
          <w:sz w:val="24"/>
          <w:szCs w:val="24"/>
        </w:rPr>
        <w:lastRenderedPageBreak/>
        <w:t xml:space="preserve">коррупции. Вместе с тем применительно к сфере здравоохранения имеются и специфические проблемы. </w:t>
      </w:r>
    </w:p>
    <w:p w:rsidR="00E20CCC" w:rsidRPr="00E20CCC" w:rsidRDefault="00E20CCC" w:rsidP="00E20CCC">
      <w:pPr>
        <w:spacing w:after="0"/>
        <w:ind w:firstLine="709"/>
        <w:jc w:val="both"/>
        <w:rPr>
          <w:rStyle w:val="a9"/>
          <w:rFonts w:ascii="Times New Roman" w:hAnsi="Times New Roman"/>
          <w:i w:val="0"/>
          <w:sz w:val="24"/>
          <w:szCs w:val="24"/>
        </w:rPr>
      </w:pPr>
    </w:p>
    <w:p w:rsidR="00E20CCC" w:rsidRPr="00E20CCC" w:rsidRDefault="003365EC" w:rsidP="00E20CCC">
      <w:pPr>
        <w:spacing w:after="0"/>
        <w:ind w:firstLine="709"/>
        <w:jc w:val="both"/>
        <w:rPr>
          <w:rStyle w:val="a9"/>
          <w:rFonts w:ascii="Times New Roman" w:hAnsi="Times New Roman"/>
          <w:b/>
          <w:sz w:val="24"/>
          <w:szCs w:val="24"/>
        </w:rPr>
      </w:pPr>
      <w:r w:rsidRPr="003365EC">
        <w:rPr>
          <w:rStyle w:val="a9"/>
          <w:rFonts w:ascii="Times New Roman" w:hAnsi="Times New Roman"/>
          <w:b/>
          <w:sz w:val="24"/>
          <w:szCs w:val="24"/>
        </w:rPr>
        <w:t>5.5.1. Централизация или децентрализация управления в здравоохранении?</w:t>
      </w:r>
    </w:p>
    <w:p w:rsidR="00E20CCC" w:rsidRPr="00E20CCC" w:rsidRDefault="00E20CCC" w:rsidP="00E20CCC">
      <w:pPr>
        <w:spacing w:after="0"/>
        <w:ind w:firstLine="709"/>
        <w:jc w:val="both"/>
        <w:rPr>
          <w:rStyle w:val="a9"/>
          <w:rFonts w:ascii="Times New Roman" w:hAnsi="Times New Roman"/>
          <w:i w:val="0"/>
          <w:sz w:val="24"/>
          <w:szCs w:val="24"/>
        </w:rPr>
      </w:pPr>
      <w:r w:rsidRPr="00E20CCC">
        <w:rPr>
          <w:rStyle w:val="a9"/>
          <w:rFonts w:ascii="Times New Roman" w:hAnsi="Times New Roman"/>
          <w:i w:val="0"/>
          <w:sz w:val="24"/>
          <w:szCs w:val="24"/>
        </w:rPr>
        <w:t xml:space="preserve">Российская система здравоохранения характеризуется иерархичной организацией сети медицинских учреждений, наличием масштабных вертикальных программ, финансируемых из федерального бюджета,  значительным перераспределением финансовых ресурсов системы ОМС между регионами. Для такой системы особенно значим вопрос о том, какое распределение полномочий между федеральным, региональным и муниципальным уровнями управления более эффективно? </w:t>
      </w:r>
    </w:p>
    <w:p w:rsidR="00E20CCC" w:rsidRPr="00E20CCC" w:rsidRDefault="00E20CCC" w:rsidP="00E20CCC">
      <w:pPr>
        <w:spacing w:after="0"/>
        <w:ind w:firstLine="709"/>
        <w:jc w:val="both"/>
        <w:rPr>
          <w:rStyle w:val="a9"/>
          <w:rFonts w:ascii="Times New Roman" w:hAnsi="Times New Roman"/>
          <w:i w:val="0"/>
          <w:sz w:val="24"/>
          <w:szCs w:val="24"/>
        </w:rPr>
      </w:pPr>
      <w:r w:rsidRPr="00E20CCC">
        <w:rPr>
          <w:rStyle w:val="a9"/>
          <w:rFonts w:ascii="Times New Roman" w:hAnsi="Times New Roman"/>
          <w:i w:val="0"/>
          <w:sz w:val="24"/>
          <w:szCs w:val="24"/>
        </w:rPr>
        <w:t xml:space="preserve">Новый закон об обязательном медицинском страховании реализуют линию на резкое усиление централизации финансирования и управления здравоохранением. В современных условиях централизация позволит решить ряд тактических задач и может повысить эффективность государственного управления в этой сфере в ближайшие годы. Но она одновременно порождает риски снижения или размывания ответственности нижестоящих уровней за результативность системы здравоохранения. Территориальные органы управления, сохраняя полномочия организации медицинской помощи, будут распоряжаться существенно меньшим объемом финансовых средств, а система ОМС, получив в распоряжение значительные финансовые ресурсы, становится в высокой степени автономной по отношению к территориальным органам власти. В итоге могут </w:t>
      </w:r>
      <w:proofErr w:type="gramStart"/>
      <w:r w:rsidRPr="00E20CCC">
        <w:rPr>
          <w:rStyle w:val="a9"/>
          <w:rFonts w:ascii="Times New Roman" w:hAnsi="Times New Roman"/>
          <w:i w:val="0"/>
          <w:sz w:val="24"/>
          <w:szCs w:val="24"/>
        </w:rPr>
        <w:t>появится</w:t>
      </w:r>
      <w:proofErr w:type="gramEnd"/>
      <w:r w:rsidRPr="00E20CCC">
        <w:rPr>
          <w:rStyle w:val="a9"/>
          <w:rFonts w:ascii="Times New Roman" w:hAnsi="Times New Roman"/>
          <w:i w:val="0"/>
          <w:sz w:val="24"/>
          <w:szCs w:val="24"/>
        </w:rPr>
        <w:t xml:space="preserve"> сложности в обеспечении координации их деятельности, в частности для решения задач реструктуризации территориальных систем здравоохранения. </w:t>
      </w:r>
    </w:p>
    <w:p w:rsidR="00E20CCC" w:rsidRPr="00E20CCC" w:rsidRDefault="00E20CCC" w:rsidP="00E20CCC">
      <w:pPr>
        <w:spacing w:after="0"/>
        <w:ind w:firstLine="709"/>
        <w:jc w:val="both"/>
        <w:rPr>
          <w:rStyle w:val="a9"/>
          <w:rFonts w:ascii="Times New Roman" w:hAnsi="Times New Roman"/>
          <w:i w:val="0"/>
          <w:sz w:val="24"/>
          <w:szCs w:val="24"/>
        </w:rPr>
      </w:pPr>
      <w:r w:rsidRPr="00E20CCC">
        <w:rPr>
          <w:rStyle w:val="a9"/>
          <w:rFonts w:ascii="Times New Roman" w:hAnsi="Times New Roman"/>
          <w:i w:val="0"/>
          <w:sz w:val="24"/>
          <w:szCs w:val="24"/>
        </w:rPr>
        <w:t xml:space="preserve">В качестве альтернативы предлагается рассматривать централизацию как тактический этап </w:t>
      </w:r>
      <w:proofErr w:type="gramStart"/>
      <w:r w:rsidRPr="00E20CCC">
        <w:rPr>
          <w:rStyle w:val="a9"/>
          <w:rFonts w:ascii="Times New Roman" w:hAnsi="Times New Roman"/>
          <w:i w:val="0"/>
          <w:sz w:val="24"/>
          <w:szCs w:val="24"/>
        </w:rPr>
        <w:t>решения задачи повышения эффективности работы нижестоящих звеньев</w:t>
      </w:r>
      <w:proofErr w:type="gramEnd"/>
      <w:r w:rsidRPr="00E20CCC">
        <w:rPr>
          <w:rStyle w:val="a9"/>
          <w:rFonts w:ascii="Times New Roman" w:hAnsi="Times New Roman"/>
          <w:i w:val="0"/>
          <w:sz w:val="24"/>
          <w:szCs w:val="24"/>
        </w:rPr>
        <w:t xml:space="preserve"> с последующим перераспределением полномочий в их пользу. Необходимо воспользоваться централизацией для планирования стратегических направлений реструктуризации здравоохранения и их мониторинга. После «грубой» настройки, связанной с использованием методов централизованного </w:t>
      </w:r>
      <w:proofErr w:type="spellStart"/>
      <w:r w:rsidRPr="00E20CCC">
        <w:rPr>
          <w:rStyle w:val="a9"/>
          <w:rFonts w:ascii="Times New Roman" w:hAnsi="Times New Roman"/>
          <w:i w:val="0"/>
          <w:sz w:val="24"/>
          <w:szCs w:val="24"/>
        </w:rPr>
        <w:t>таргетирования</w:t>
      </w:r>
      <w:proofErr w:type="spellEnd"/>
      <w:r w:rsidRPr="00E20CCC">
        <w:rPr>
          <w:rStyle w:val="a9"/>
          <w:rFonts w:ascii="Times New Roman" w:hAnsi="Times New Roman"/>
          <w:i w:val="0"/>
          <w:sz w:val="24"/>
          <w:szCs w:val="24"/>
        </w:rPr>
        <w:t xml:space="preserve"> и контроля, целесообразно приступить к проведению более «тонкой» настройки применительно к особенностям каждого региона – уже на основе децентрализованного управления и финансирования.</w:t>
      </w:r>
    </w:p>
    <w:p w:rsidR="00E20CCC" w:rsidRPr="00E20CCC" w:rsidRDefault="00E20CCC" w:rsidP="00E20CCC">
      <w:pPr>
        <w:spacing w:after="0"/>
        <w:ind w:firstLine="709"/>
        <w:jc w:val="both"/>
        <w:rPr>
          <w:rStyle w:val="a9"/>
          <w:rFonts w:ascii="Times New Roman" w:hAnsi="Times New Roman"/>
          <w:i w:val="0"/>
          <w:sz w:val="24"/>
          <w:szCs w:val="24"/>
        </w:rPr>
      </w:pPr>
    </w:p>
    <w:p w:rsidR="00E20CCC" w:rsidRPr="00E20CCC" w:rsidRDefault="003365EC" w:rsidP="00E20CCC">
      <w:pPr>
        <w:spacing w:after="0"/>
        <w:ind w:firstLine="709"/>
        <w:jc w:val="both"/>
        <w:rPr>
          <w:rStyle w:val="a9"/>
          <w:rFonts w:ascii="Times New Roman" w:hAnsi="Times New Roman"/>
          <w:b/>
          <w:sz w:val="24"/>
          <w:szCs w:val="24"/>
        </w:rPr>
      </w:pPr>
      <w:r w:rsidRPr="003365EC">
        <w:rPr>
          <w:rStyle w:val="a9"/>
          <w:rFonts w:ascii="Times New Roman" w:hAnsi="Times New Roman"/>
          <w:b/>
          <w:sz w:val="24"/>
          <w:szCs w:val="24"/>
        </w:rPr>
        <w:t>5.5.2. Повышение эффективности программ</w:t>
      </w:r>
    </w:p>
    <w:p w:rsidR="00352BE9" w:rsidRPr="00AE72E1" w:rsidRDefault="00352BE9" w:rsidP="00352BE9">
      <w:pPr>
        <w:spacing w:after="0"/>
        <w:ind w:firstLine="708"/>
        <w:jc w:val="both"/>
        <w:rPr>
          <w:rFonts w:ascii="Times New Roman" w:hAnsi="Times New Roman"/>
          <w:sz w:val="24"/>
          <w:szCs w:val="24"/>
        </w:rPr>
      </w:pPr>
      <w:r>
        <w:rPr>
          <w:rStyle w:val="a9"/>
          <w:rFonts w:ascii="Times New Roman" w:hAnsi="Times New Roman"/>
          <w:i w:val="0"/>
          <w:sz w:val="24"/>
          <w:szCs w:val="24"/>
        </w:rPr>
        <w:t xml:space="preserve">В настоящий момент ключевым программным механизмом реализации государственной политики в сфере здравоохранения является </w:t>
      </w:r>
      <w:r>
        <w:rPr>
          <w:rFonts w:ascii="Times New Roman" w:hAnsi="Times New Roman"/>
          <w:sz w:val="24"/>
          <w:szCs w:val="24"/>
        </w:rPr>
        <w:t>н</w:t>
      </w:r>
      <w:r w:rsidRPr="00AE72E1">
        <w:rPr>
          <w:rFonts w:ascii="Times New Roman" w:hAnsi="Times New Roman"/>
          <w:sz w:val="24"/>
          <w:szCs w:val="24"/>
        </w:rPr>
        <w:t>ациональн</w:t>
      </w:r>
      <w:r>
        <w:rPr>
          <w:rFonts w:ascii="Times New Roman" w:hAnsi="Times New Roman"/>
          <w:sz w:val="24"/>
          <w:szCs w:val="24"/>
        </w:rPr>
        <w:t xml:space="preserve">ый проект «Здоровье», который </w:t>
      </w:r>
      <w:r w:rsidRPr="00AE72E1">
        <w:rPr>
          <w:rFonts w:ascii="Times New Roman" w:hAnsi="Times New Roman"/>
          <w:sz w:val="24"/>
          <w:szCs w:val="24"/>
        </w:rPr>
        <w:t>оказывает ощутимое позитивное влияние на результативность всей системы здравоохранения. Вместе с тем</w:t>
      </w:r>
      <w:r>
        <w:rPr>
          <w:rFonts w:ascii="Times New Roman" w:hAnsi="Times New Roman"/>
          <w:sz w:val="24"/>
          <w:szCs w:val="24"/>
        </w:rPr>
        <w:t>,</w:t>
      </w:r>
      <w:r w:rsidRPr="00AE72E1">
        <w:rPr>
          <w:rFonts w:ascii="Times New Roman" w:hAnsi="Times New Roman"/>
          <w:sz w:val="24"/>
          <w:szCs w:val="24"/>
        </w:rPr>
        <w:t xml:space="preserve"> критерии принятия решений о составе его компонент и о распределении ресурсов </w:t>
      </w:r>
      <w:r>
        <w:rPr>
          <w:rFonts w:ascii="Times New Roman" w:hAnsi="Times New Roman"/>
          <w:sz w:val="24"/>
          <w:szCs w:val="24"/>
        </w:rPr>
        <w:t xml:space="preserve">в рамках проекта «Здоровье» </w:t>
      </w:r>
      <w:r w:rsidRPr="00AE72E1">
        <w:rPr>
          <w:rFonts w:ascii="Times New Roman" w:hAnsi="Times New Roman"/>
          <w:sz w:val="24"/>
          <w:szCs w:val="24"/>
        </w:rPr>
        <w:t>непрозрачны. Сравнительная оценка эффективности использования ресурсов по отдельным его направлениям весьма затруднена вследствие недостатка доступных данных о его результатах.</w:t>
      </w:r>
      <w:r>
        <w:rPr>
          <w:rFonts w:ascii="Times New Roman" w:hAnsi="Times New Roman"/>
          <w:sz w:val="24"/>
          <w:szCs w:val="24"/>
        </w:rPr>
        <w:t xml:space="preserve"> В результате ц</w:t>
      </w:r>
      <w:r w:rsidRPr="00AE72E1">
        <w:rPr>
          <w:rFonts w:ascii="Times New Roman" w:hAnsi="Times New Roman"/>
          <w:sz w:val="24"/>
          <w:szCs w:val="24"/>
        </w:rPr>
        <w:t xml:space="preserve">ентрализованно принимаемые решения о составе закупаемого в рамках проекта оборудования оказываются </w:t>
      </w:r>
      <w:proofErr w:type="spellStart"/>
      <w:r w:rsidRPr="00AE72E1">
        <w:rPr>
          <w:rFonts w:ascii="Times New Roman" w:hAnsi="Times New Roman"/>
          <w:sz w:val="24"/>
          <w:szCs w:val="24"/>
        </w:rPr>
        <w:t>неэффективными</w:t>
      </w:r>
      <w:proofErr w:type="gramStart"/>
      <w:r>
        <w:rPr>
          <w:rFonts w:ascii="Times New Roman" w:hAnsi="Times New Roman"/>
          <w:sz w:val="24"/>
          <w:szCs w:val="24"/>
        </w:rPr>
        <w:t>.</w:t>
      </w:r>
      <w:r w:rsidR="00E20CCC">
        <w:rPr>
          <w:rFonts w:ascii="Times New Roman" w:hAnsi="Times New Roman"/>
          <w:sz w:val="24"/>
          <w:szCs w:val="24"/>
        </w:rPr>
        <w:t>Д</w:t>
      </w:r>
      <w:proofErr w:type="gramEnd"/>
      <w:r w:rsidR="00E20CCC">
        <w:rPr>
          <w:rFonts w:ascii="Times New Roman" w:hAnsi="Times New Roman"/>
          <w:sz w:val="24"/>
          <w:szCs w:val="24"/>
        </w:rPr>
        <w:t>ля</w:t>
      </w:r>
      <w:proofErr w:type="spellEnd"/>
      <w:r w:rsidR="00E20CCC">
        <w:rPr>
          <w:rFonts w:ascii="Times New Roman" w:hAnsi="Times New Roman"/>
          <w:sz w:val="24"/>
          <w:szCs w:val="24"/>
        </w:rPr>
        <w:t xml:space="preserve"> </w:t>
      </w:r>
      <w:r w:rsidR="00726006">
        <w:rPr>
          <w:rFonts w:ascii="Times New Roman" w:hAnsi="Times New Roman"/>
          <w:sz w:val="24"/>
          <w:szCs w:val="24"/>
        </w:rPr>
        <w:t>эффективной реализации вертикальных программ в сфере здравоохранения, в том числе Национального проекта, потребуется совершенствование системы управления программами по следующим направлениям:</w:t>
      </w:r>
    </w:p>
    <w:p w:rsidR="00352BE9" w:rsidRPr="00AE72E1" w:rsidRDefault="00726006" w:rsidP="00352BE9">
      <w:pPr>
        <w:numPr>
          <w:ilvl w:val="0"/>
          <w:numId w:val="10"/>
        </w:numPr>
        <w:spacing w:after="0"/>
        <w:jc w:val="both"/>
        <w:rPr>
          <w:rFonts w:ascii="Times New Roman" w:hAnsi="Times New Roman"/>
          <w:sz w:val="24"/>
          <w:szCs w:val="24"/>
        </w:rPr>
      </w:pPr>
      <w:r>
        <w:rPr>
          <w:rFonts w:ascii="Times New Roman" w:hAnsi="Times New Roman"/>
          <w:sz w:val="24"/>
          <w:szCs w:val="24"/>
        </w:rPr>
        <w:lastRenderedPageBreak/>
        <w:t>внедрение прозрачных механизмов</w:t>
      </w:r>
      <w:r w:rsidR="00352BE9" w:rsidRPr="00AE72E1">
        <w:rPr>
          <w:rFonts w:ascii="Times New Roman" w:hAnsi="Times New Roman"/>
          <w:sz w:val="24"/>
          <w:szCs w:val="24"/>
        </w:rPr>
        <w:t xml:space="preserve"> принятия решений о приоритетах в распределении ресурсов между и внутри вертикальных программ и прозрачные механизмы оценки их эффективности;</w:t>
      </w:r>
    </w:p>
    <w:p w:rsidR="00352BE9" w:rsidRPr="00695C59" w:rsidRDefault="00726006" w:rsidP="00352BE9">
      <w:pPr>
        <w:numPr>
          <w:ilvl w:val="0"/>
          <w:numId w:val="10"/>
        </w:numPr>
        <w:spacing w:after="0"/>
        <w:jc w:val="both"/>
        <w:rPr>
          <w:rFonts w:ascii="Times New Roman" w:hAnsi="Times New Roman"/>
          <w:sz w:val="24"/>
          <w:szCs w:val="24"/>
        </w:rPr>
      </w:pPr>
      <w:r>
        <w:rPr>
          <w:rFonts w:ascii="Times New Roman" w:hAnsi="Times New Roman"/>
          <w:sz w:val="24"/>
          <w:szCs w:val="24"/>
        </w:rPr>
        <w:t>увеличение</w:t>
      </w:r>
      <w:r w:rsidR="00352BE9" w:rsidRPr="00AE72E1">
        <w:rPr>
          <w:rFonts w:ascii="Times New Roman" w:hAnsi="Times New Roman"/>
          <w:sz w:val="24"/>
          <w:szCs w:val="24"/>
        </w:rPr>
        <w:t xml:space="preserve"> самостоятельност</w:t>
      </w:r>
      <w:r>
        <w:rPr>
          <w:rFonts w:ascii="Times New Roman" w:hAnsi="Times New Roman"/>
          <w:sz w:val="24"/>
          <w:szCs w:val="24"/>
        </w:rPr>
        <w:t>и</w:t>
      </w:r>
      <w:r w:rsidR="00352BE9" w:rsidRPr="00AE72E1">
        <w:rPr>
          <w:rFonts w:ascii="Times New Roman" w:hAnsi="Times New Roman"/>
          <w:sz w:val="24"/>
          <w:szCs w:val="24"/>
        </w:rPr>
        <w:t xml:space="preserve"> </w:t>
      </w:r>
      <w:r>
        <w:rPr>
          <w:rFonts w:ascii="Times New Roman" w:hAnsi="Times New Roman"/>
          <w:sz w:val="24"/>
          <w:szCs w:val="24"/>
        </w:rPr>
        <w:t xml:space="preserve">нижних звеньев </w:t>
      </w:r>
      <w:r w:rsidR="00352BE9" w:rsidRPr="00AE72E1">
        <w:rPr>
          <w:rFonts w:ascii="Times New Roman" w:hAnsi="Times New Roman"/>
          <w:sz w:val="24"/>
          <w:szCs w:val="24"/>
        </w:rPr>
        <w:t xml:space="preserve">в определении путей реализации задач вертикальных программ. </w:t>
      </w:r>
    </w:p>
    <w:p w:rsidR="00843738" w:rsidRPr="00AE72E1" w:rsidRDefault="00843738" w:rsidP="00A64C1C">
      <w:pPr>
        <w:pStyle w:val="21"/>
        <w:spacing w:after="0"/>
        <w:ind w:firstLine="709"/>
        <w:rPr>
          <w:rFonts w:ascii="Times New Roman" w:hAnsi="Times New Roman"/>
          <w:sz w:val="24"/>
          <w:szCs w:val="24"/>
        </w:rPr>
      </w:pPr>
    </w:p>
    <w:p w:rsidR="007C57E7" w:rsidRPr="00695C59" w:rsidRDefault="003F7F28" w:rsidP="00352BE9">
      <w:pPr>
        <w:spacing w:after="0"/>
        <w:ind w:firstLine="708"/>
        <w:jc w:val="both"/>
        <w:rPr>
          <w:rFonts w:ascii="Times New Roman" w:hAnsi="Times New Roman"/>
          <w:sz w:val="24"/>
          <w:szCs w:val="24"/>
        </w:rPr>
      </w:pPr>
      <w:r w:rsidRPr="00AE72E1">
        <w:rPr>
          <w:rFonts w:ascii="Times New Roman" w:hAnsi="Times New Roman"/>
          <w:sz w:val="24"/>
          <w:szCs w:val="24"/>
        </w:rPr>
        <w:t xml:space="preserve"> </w:t>
      </w:r>
    </w:p>
    <w:sectPr w:rsidR="007C57E7" w:rsidRPr="00695C59" w:rsidSect="003365E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43" w:rsidRDefault="00AB5943" w:rsidP="001C58D7">
      <w:pPr>
        <w:spacing w:after="0" w:line="240" w:lineRule="auto"/>
      </w:pPr>
      <w:r>
        <w:separator/>
      </w:r>
    </w:p>
  </w:endnote>
  <w:endnote w:type="continuationSeparator" w:id="0">
    <w:p w:rsidR="00AB5943" w:rsidRDefault="00AB5943" w:rsidP="001C5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EE" w:rsidRDefault="003365EC">
    <w:pPr>
      <w:pStyle w:val="a7"/>
      <w:jc w:val="center"/>
    </w:pPr>
    <w:r>
      <w:fldChar w:fldCharType="begin"/>
    </w:r>
    <w:r w:rsidR="00AB5943">
      <w:instrText>PAGE   \* MERGEFORMAT</w:instrText>
    </w:r>
    <w:r>
      <w:fldChar w:fldCharType="separate"/>
    </w:r>
    <w:r w:rsidR="008846CF">
      <w:rPr>
        <w:noProof/>
      </w:rPr>
      <w:t>21</w:t>
    </w:r>
    <w:r>
      <w:rPr>
        <w:noProof/>
      </w:rPr>
      <w:fldChar w:fldCharType="end"/>
    </w:r>
  </w:p>
  <w:p w:rsidR="001A0DEE" w:rsidRDefault="001A0D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43" w:rsidRDefault="00AB5943" w:rsidP="001C58D7">
      <w:pPr>
        <w:spacing w:after="0" w:line="240" w:lineRule="auto"/>
      </w:pPr>
      <w:r>
        <w:separator/>
      </w:r>
    </w:p>
  </w:footnote>
  <w:footnote w:type="continuationSeparator" w:id="0">
    <w:p w:rsidR="00AB5943" w:rsidRDefault="00AB5943" w:rsidP="001C5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885"/>
    <w:multiLevelType w:val="hybridMultilevel"/>
    <w:tmpl w:val="3C12DE12"/>
    <w:lvl w:ilvl="0" w:tplc="5DEE0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B25AC"/>
    <w:multiLevelType w:val="hybridMultilevel"/>
    <w:tmpl w:val="CBD8950C"/>
    <w:lvl w:ilvl="0" w:tplc="5DEE03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2B31730"/>
    <w:multiLevelType w:val="hybridMultilevel"/>
    <w:tmpl w:val="BBA432E4"/>
    <w:lvl w:ilvl="0" w:tplc="F4E0D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F422E8"/>
    <w:multiLevelType w:val="hybridMultilevel"/>
    <w:tmpl w:val="C90A1E02"/>
    <w:lvl w:ilvl="0" w:tplc="35345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8B375A"/>
    <w:multiLevelType w:val="hybridMultilevel"/>
    <w:tmpl w:val="B2A4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23F31"/>
    <w:multiLevelType w:val="hybridMultilevel"/>
    <w:tmpl w:val="DF68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F1521"/>
    <w:multiLevelType w:val="hybridMultilevel"/>
    <w:tmpl w:val="B6986EA8"/>
    <w:lvl w:ilvl="0" w:tplc="EDE4F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C66BF"/>
    <w:multiLevelType w:val="hybridMultilevel"/>
    <w:tmpl w:val="8946D74A"/>
    <w:lvl w:ilvl="0" w:tplc="6616B3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6360C"/>
    <w:multiLevelType w:val="hybridMultilevel"/>
    <w:tmpl w:val="DDCEBA3E"/>
    <w:lvl w:ilvl="0" w:tplc="D50E2312">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FA57D2"/>
    <w:multiLevelType w:val="hybridMultilevel"/>
    <w:tmpl w:val="935A7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919DA"/>
    <w:multiLevelType w:val="hybridMultilevel"/>
    <w:tmpl w:val="12A6D52C"/>
    <w:lvl w:ilvl="0" w:tplc="5DEE0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1446E"/>
    <w:multiLevelType w:val="hybridMultilevel"/>
    <w:tmpl w:val="E91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701CE6"/>
    <w:multiLevelType w:val="hybridMultilevel"/>
    <w:tmpl w:val="3A7022C0"/>
    <w:lvl w:ilvl="0" w:tplc="3C1C5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B4069E"/>
    <w:multiLevelType w:val="hybridMultilevel"/>
    <w:tmpl w:val="6AFA7BE4"/>
    <w:lvl w:ilvl="0" w:tplc="A3B87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436C8B"/>
    <w:multiLevelType w:val="hybridMultilevel"/>
    <w:tmpl w:val="C0761F5A"/>
    <w:lvl w:ilvl="0" w:tplc="5DEE03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8819DF"/>
    <w:multiLevelType w:val="hybridMultilevel"/>
    <w:tmpl w:val="A4BA0952"/>
    <w:lvl w:ilvl="0" w:tplc="2AC2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A54BBF"/>
    <w:multiLevelType w:val="hybridMultilevel"/>
    <w:tmpl w:val="98A8D0DE"/>
    <w:lvl w:ilvl="0" w:tplc="2488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54231B"/>
    <w:multiLevelType w:val="hybridMultilevel"/>
    <w:tmpl w:val="D3B4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EA7BCE"/>
    <w:multiLevelType w:val="hybridMultilevel"/>
    <w:tmpl w:val="E0966CC2"/>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9">
    <w:nsid w:val="6E1575E6"/>
    <w:multiLevelType w:val="multilevel"/>
    <w:tmpl w:val="7E841E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1E8235D"/>
    <w:multiLevelType w:val="hybridMultilevel"/>
    <w:tmpl w:val="08E23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66A5B"/>
    <w:multiLevelType w:val="hybridMultilevel"/>
    <w:tmpl w:val="3008F862"/>
    <w:lvl w:ilvl="0" w:tplc="E93AD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0"/>
  </w:num>
  <w:num w:numId="3">
    <w:abstractNumId w:val="5"/>
  </w:num>
  <w:num w:numId="4">
    <w:abstractNumId w:val="21"/>
  </w:num>
  <w:num w:numId="5">
    <w:abstractNumId w:val="10"/>
  </w:num>
  <w:num w:numId="6">
    <w:abstractNumId w:val="0"/>
  </w:num>
  <w:num w:numId="7">
    <w:abstractNumId w:val="14"/>
  </w:num>
  <w:num w:numId="8">
    <w:abstractNumId w:val="1"/>
  </w:num>
  <w:num w:numId="9">
    <w:abstractNumId w:val="9"/>
  </w:num>
  <w:num w:numId="10">
    <w:abstractNumId w:val="11"/>
  </w:num>
  <w:num w:numId="11">
    <w:abstractNumId w:val="18"/>
  </w:num>
  <w:num w:numId="12">
    <w:abstractNumId w:val="16"/>
  </w:num>
  <w:num w:numId="13">
    <w:abstractNumId w:val="13"/>
  </w:num>
  <w:num w:numId="14">
    <w:abstractNumId w:val="4"/>
  </w:num>
  <w:num w:numId="15">
    <w:abstractNumId w:val="12"/>
  </w:num>
  <w:num w:numId="16">
    <w:abstractNumId w:val="2"/>
  </w:num>
  <w:num w:numId="17">
    <w:abstractNumId w:val="19"/>
  </w:num>
  <w:num w:numId="18">
    <w:abstractNumId w:val="8"/>
  </w:num>
  <w:num w:numId="19">
    <w:abstractNumId w:val="15"/>
  </w:num>
  <w:num w:numId="20">
    <w:abstractNumId w:val="17"/>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F17075"/>
    <w:rsid w:val="00011F53"/>
    <w:rsid w:val="00013713"/>
    <w:rsid w:val="000210C8"/>
    <w:rsid w:val="00022E2C"/>
    <w:rsid w:val="00042296"/>
    <w:rsid w:val="000562AE"/>
    <w:rsid w:val="000604F1"/>
    <w:rsid w:val="00062D9C"/>
    <w:rsid w:val="000710F2"/>
    <w:rsid w:val="0008055D"/>
    <w:rsid w:val="000B395B"/>
    <w:rsid w:val="000B5ED2"/>
    <w:rsid w:val="000C1036"/>
    <w:rsid w:val="000D112F"/>
    <w:rsid w:val="000E053D"/>
    <w:rsid w:val="000E053F"/>
    <w:rsid w:val="000E3141"/>
    <w:rsid w:val="000F5086"/>
    <w:rsid w:val="00100B14"/>
    <w:rsid w:val="001077FF"/>
    <w:rsid w:val="00116E22"/>
    <w:rsid w:val="00130BC8"/>
    <w:rsid w:val="00137199"/>
    <w:rsid w:val="00137D88"/>
    <w:rsid w:val="00142CAD"/>
    <w:rsid w:val="00144D09"/>
    <w:rsid w:val="00155FA9"/>
    <w:rsid w:val="00163F36"/>
    <w:rsid w:val="00171C85"/>
    <w:rsid w:val="00173D54"/>
    <w:rsid w:val="00181208"/>
    <w:rsid w:val="001850C0"/>
    <w:rsid w:val="00190F58"/>
    <w:rsid w:val="001A0DEE"/>
    <w:rsid w:val="001A59C8"/>
    <w:rsid w:val="001B7D62"/>
    <w:rsid w:val="001C2AD4"/>
    <w:rsid w:val="001C49D3"/>
    <w:rsid w:val="001C58D7"/>
    <w:rsid w:val="001C626E"/>
    <w:rsid w:val="001D5184"/>
    <w:rsid w:val="001E0927"/>
    <w:rsid w:val="001E1F4E"/>
    <w:rsid w:val="001E637D"/>
    <w:rsid w:val="001F0BAC"/>
    <w:rsid w:val="001F31CE"/>
    <w:rsid w:val="001F690F"/>
    <w:rsid w:val="0020277E"/>
    <w:rsid w:val="00212FBE"/>
    <w:rsid w:val="00225F56"/>
    <w:rsid w:val="00233447"/>
    <w:rsid w:val="0023373E"/>
    <w:rsid w:val="00253A6A"/>
    <w:rsid w:val="002604C7"/>
    <w:rsid w:val="002745DE"/>
    <w:rsid w:val="002804EA"/>
    <w:rsid w:val="00280A72"/>
    <w:rsid w:val="00290185"/>
    <w:rsid w:val="002A0F96"/>
    <w:rsid w:val="002A24B9"/>
    <w:rsid w:val="002C19BD"/>
    <w:rsid w:val="002C7E95"/>
    <w:rsid w:val="002D4D65"/>
    <w:rsid w:val="002E0E7E"/>
    <w:rsid w:val="002F48CA"/>
    <w:rsid w:val="00311544"/>
    <w:rsid w:val="003129FF"/>
    <w:rsid w:val="0031349C"/>
    <w:rsid w:val="0032162B"/>
    <w:rsid w:val="0033037B"/>
    <w:rsid w:val="003324D2"/>
    <w:rsid w:val="00333327"/>
    <w:rsid w:val="003365EC"/>
    <w:rsid w:val="0034230C"/>
    <w:rsid w:val="00352BE9"/>
    <w:rsid w:val="00352F41"/>
    <w:rsid w:val="003578AF"/>
    <w:rsid w:val="00362669"/>
    <w:rsid w:val="00363B07"/>
    <w:rsid w:val="00364773"/>
    <w:rsid w:val="003906F8"/>
    <w:rsid w:val="003A5C7F"/>
    <w:rsid w:val="003B1FA1"/>
    <w:rsid w:val="003B4275"/>
    <w:rsid w:val="003C5AAB"/>
    <w:rsid w:val="003C7312"/>
    <w:rsid w:val="003D55C5"/>
    <w:rsid w:val="003E6308"/>
    <w:rsid w:val="003F6E0B"/>
    <w:rsid w:val="003F7F28"/>
    <w:rsid w:val="00401161"/>
    <w:rsid w:val="004018D3"/>
    <w:rsid w:val="00401953"/>
    <w:rsid w:val="00411E96"/>
    <w:rsid w:val="0044457C"/>
    <w:rsid w:val="0044658D"/>
    <w:rsid w:val="0045272F"/>
    <w:rsid w:val="00460342"/>
    <w:rsid w:val="004630A1"/>
    <w:rsid w:val="00466057"/>
    <w:rsid w:val="00471EEB"/>
    <w:rsid w:val="00474DF5"/>
    <w:rsid w:val="004757EF"/>
    <w:rsid w:val="00475F32"/>
    <w:rsid w:val="00476DC2"/>
    <w:rsid w:val="004833C4"/>
    <w:rsid w:val="00492BB9"/>
    <w:rsid w:val="004B0D30"/>
    <w:rsid w:val="004B2874"/>
    <w:rsid w:val="004B457D"/>
    <w:rsid w:val="004C0B5B"/>
    <w:rsid w:val="004C1A2C"/>
    <w:rsid w:val="004C2C88"/>
    <w:rsid w:val="004C4775"/>
    <w:rsid w:val="004E251E"/>
    <w:rsid w:val="004E5C61"/>
    <w:rsid w:val="004E5E6C"/>
    <w:rsid w:val="005157B9"/>
    <w:rsid w:val="00520D36"/>
    <w:rsid w:val="005255DE"/>
    <w:rsid w:val="00531FD0"/>
    <w:rsid w:val="005421C0"/>
    <w:rsid w:val="005437CF"/>
    <w:rsid w:val="005441A5"/>
    <w:rsid w:val="00557E34"/>
    <w:rsid w:val="005617E9"/>
    <w:rsid w:val="00572D2F"/>
    <w:rsid w:val="00575E74"/>
    <w:rsid w:val="00577AE1"/>
    <w:rsid w:val="00581112"/>
    <w:rsid w:val="00582564"/>
    <w:rsid w:val="005942FB"/>
    <w:rsid w:val="005B3A83"/>
    <w:rsid w:val="005B7689"/>
    <w:rsid w:val="005C7AF5"/>
    <w:rsid w:val="005E3DD9"/>
    <w:rsid w:val="005E76F6"/>
    <w:rsid w:val="005F0E1D"/>
    <w:rsid w:val="0060637C"/>
    <w:rsid w:val="0060729E"/>
    <w:rsid w:val="00630450"/>
    <w:rsid w:val="00640248"/>
    <w:rsid w:val="006423B8"/>
    <w:rsid w:val="00644B83"/>
    <w:rsid w:val="00646921"/>
    <w:rsid w:val="00661172"/>
    <w:rsid w:val="00661F23"/>
    <w:rsid w:val="00674EA5"/>
    <w:rsid w:val="006775D0"/>
    <w:rsid w:val="00695C59"/>
    <w:rsid w:val="006A0CD1"/>
    <w:rsid w:val="006A77A8"/>
    <w:rsid w:val="006B3A11"/>
    <w:rsid w:val="006B7D28"/>
    <w:rsid w:val="006C1792"/>
    <w:rsid w:val="006E0B27"/>
    <w:rsid w:val="006E6B4D"/>
    <w:rsid w:val="006F493C"/>
    <w:rsid w:val="006F61DB"/>
    <w:rsid w:val="00704DC3"/>
    <w:rsid w:val="00724999"/>
    <w:rsid w:val="00726006"/>
    <w:rsid w:val="007451D7"/>
    <w:rsid w:val="007458B3"/>
    <w:rsid w:val="0076054B"/>
    <w:rsid w:val="007671F4"/>
    <w:rsid w:val="007671F7"/>
    <w:rsid w:val="00774B0E"/>
    <w:rsid w:val="00784ADD"/>
    <w:rsid w:val="007862B9"/>
    <w:rsid w:val="00794A2E"/>
    <w:rsid w:val="007A0AFE"/>
    <w:rsid w:val="007A3380"/>
    <w:rsid w:val="007C57E7"/>
    <w:rsid w:val="007D626F"/>
    <w:rsid w:val="007E1763"/>
    <w:rsid w:val="007E5921"/>
    <w:rsid w:val="007E796B"/>
    <w:rsid w:val="007F0DFD"/>
    <w:rsid w:val="007F2FC8"/>
    <w:rsid w:val="008024A5"/>
    <w:rsid w:val="008072D4"/>
    <w:rsid w:val="00814973"/>
    <w:rsid w:val="008177AC"/>
    <w:rsid w:val="0082639D"/>
    <w:rsid w:val="00826FBF"/>
    <w:rsid w:val="00831602"/>
    <w:rsid w:val="00843738"/>
    <w:rsid w:val="0085556F"/>
    <w:rsid w:val="00862785"/>
    <w:rsid w:val="00873B3A"/>
    <w:rsid w:val="00880FF6"/>
    <w:rsid w:val="008846CF"/>
    <w:rsid w:val="0088581F"/>
    <w:rsid w:val="00885962"/>
    <w:rsid w:val="00887C25"/>
    <w:rsid w:val="00892997"/>
    <w:rsid w:val="00896796"/>
    <w:rsid w:val="008A6A8B"/>
    <w:rsid w:val="008B1515"/>
    <w:rsid w:val="008C7BFB"/>
    <w:rsid w:val="008E02E6"/>
    <w:rsid w:val="008F13FC"/>
    <w:rsid w:val="008F2AE9"/>
    <w:rsid w:val="008F6466"/>
    <w:rsid w:val="008F6FE2"/>
    <w:rsid w:val="009023D8"/>
    <w:rsid w:val="00904673"/>
    <w:rsid w:val="00912525"/>
    <w:rsid w:val="009136BC"/>
    <w:rsid w:val="00922D68"/>
    <w:rsid w:val="00943BE7"/>
    <w:rsid w:val="0095688C"/>
    <w:rsid w:val="00957888"/>
    <w:rsid w:val="009667C1"/>
    <w:rsid w:val="00986B00"/>
    <w:rsid w:val="00987611"/>
    <w:rsid w:val="009A1BED"/>
    <w:rsid w:val="009A30A8"/>
    <w:rsid w:val="009A3CCA"/>
    <w:rsid w:val="009C3CCB"/>
    <w:rsid w:val="009D3F87"/>
    <w:rsid w:val="009E65CC"/>
    <w:rsid w:val="00A00543"/>
    <w:rsid w:val="00A0356A"/>
    <w:rsid w:val="00A03E1C"/>
    <w:rsid w:val="00A10925"/>
    <w:rsid w:val="00A12444"/>
    <w:rsid w:val="00A1433B"/>
    <w:rsid w:val="00A23731"/>
    <w:rsid w:val="00A25B0D"/>
    <w:rsid w:val="00A30908"/>
    <w:rsid w:val="00A35611"/>
    <w:rsid w:val="00A3669B"/>
    <w:rsid w:val="00A60324"/>
    <w:rsid w:val="00A61288"/>
    <w:rsid w:val="00A62715"/>
    <w:rsid w:val="00A64C1C"/>
    <w:rsid w:val="00A65060"/>
    <w:rsid w:val="00A65108"/>
    <w:rsid w:val="00A72BBC"/>
    <w:rsid w:val="00A8695E"/>
    <w:rsid w:val="00A92C0E"/>
    <w:rsid w:val="00A95CB1"/>
    <w:rsid w:val="00AB5943"/>
    <w:rsid w:val="00AD1901"/>
    <w:rsid w:val="00AD5210"/>
    <w:rsid w:val="00AE0481"/>
    <w:rsid w:val="00AE72E1"/>
    <w:rsid w:val="00B07DC6"/>
    <w:rsid w:val="00B10E5D"/>
    <w:rsid w:val="00B13CB5"/>
    <w:rsid w:val="00B26107"/>
    <w:rsid w:val="00B274C6"/>
    <w:rsid w:val="00B27BFB"/>
    <w:rsid w:val="00B466E6"/>
    <w:rsid w:val="00B5047C"/>
    <w:rsid w:val="00B57E7E"/>
    <w:rsid w:val="00B64F83"/>
    <w:rsid w:val="00B749AD"/>
    <w:rsid w:val="00B85E5D"/>
    <w:rsid w:val="00B87574"/>
    <w:rsid w:val="00BA6A1B"/>
    <w:rsid w:val="00BB0F34"/>
    <w:rsid w:val="00BB1811"/>
    <w:rsid w:val="00BB330A"/>
    <w:rsid w:val="00BB5357"/>
    <w:rsid w:val="00BD0A85"/>
    <w:rsid w:val="00BD2A29"/>
    <w:rsid w:val="00BF4700"/>
    <w:rsid w:val="00C03EC3"/>
    <w:rsid w:val="00C1220A"/>
    <w:rsid w:val="00C132CA"/>
    <w:rsid w:val="00C14338"/>
    <w:rsid w:val="00C30DDB"/>
    <w:rsid w:val="00C362E0"/>
    <w:rsid w:val="00C51234"/>
    <w:rsid w:val="00C52BEB"/>
    <w:rsid w:val="00C63180"/>
    <w:rsid w:val="00C73460"/>
    <w:rsid w:val="00C7449C"/>
    <w:rsid w:val="00C85690"/>
    <w:rsid w:val="00C87124"/>
    <w:rsid w:val="00C97F23"/>
    <w:rsid w:val="00CA3B48"/>
    <w:rsid w:val="00CA4139"/>
    <w:rsid w:val="00CC0129"/>
    <w:rsid w:val="00CD5E5B"/>
    <w:rsid w:val="00CE13B7"/>
    <w:rsid w:val="00CE36CD"/>
    <w:rsid w:val="00CE7D19"/>
    <w:rsid w:val="00CF47A4"/>
    <w:rsid w:val="00CF48E5"/>
    <w:rsid w:val="00D05C19"/>
    <w:rsid w:val="00D173B1"/>
    <w:rsid w:val="00D1758A"/>
    <w:rsid w:val="00D357A5"/>
    <w:rsid w:val="00D42FE5"/>
    <w:rsid w:val="00D433E8"/>
    <w:rsid w:val="00D4358A"/>
    <w:rsid w:val="00D53B7E"/>
    <w:rsid w:val="00D54F7D"/>
    <w:rsid w:val="00D73CCE"/>
    <w:rsid w:val="00D90FD6"/>
    <w:rsid w:val="00DB72CA"/>
    <w:rsid w:val="00DC3B68"/>
    <w:rsid w:val="00DF5750"/>
    <w:rsid w:val="00E10BAD"/>
    <w:rsid w:val="00E1467B"/>
    <w:rsid w:val="00E20CCC"/>
    <w:rsid w:val="00E213F4"/>
    <w:rsid w:val="00E231ED"/>
    <w:rsid w:val="00E31363"/>
    <w:rsid w:val="00E337AE"/>
    <w:rsid w:val="00E33E62"/>
    <w:rsid w:val="00E469EF"/>
    <w:rsid w:val="00E64C32"/>
    <w:rsid w:val="00E65B90"/>
    <w:rsid w:val="00E8735E"/>
    <w:rsid w:val="00EA4801"/>
    <w:rsid w:val="00EB1121"/>
    <w:rsid w:val="00ED1E34"/>
    <w:rsid w:val="00EF11D5"/>
    <w:rsid w:val="00F00F47"/>
    <w:rsid w:val="00F069F8"/>
    <w:rsid w:val="00F17075"/>
    <w:rsid w:val="00F41F1B"/>
    <w:rsid w:val="00F4321B"/>
    <w:rsid w:val="00F6160D"/>
    <w:rsid w:val="00F676A5"/>
    <w:rsid w:val="00F818E7"/>
    <w:rsid w:val="00F92725"/>
    <w:rsid w:val="00F96AA2"/>
    <w:rsid w:val="00FA0618"/>
    <w:rsid w:val="00FA5B11"/>
    <w:rsid w:val="00FB1F9D"/>
    <w:rsid w:val="00FB2682"/>
    <w:rsid w:val="00FC3946"/>
    <w:rsid w:val="00FD046C"/>
    <w:rsid w:val="00FD6766"/>
    <w:rsid w:val="00FD6AF7"/>
    <w:rsid w:val="00FD6FB1"/>
    <w:rsid w:val="00FE4C03"/>
    <w:rsid w:val="00FE767B"/>
    <w:rsid w:val="00FF2C6C"/>
    <w:rsid w:val="00FF5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EC"/>
    <w:pPr>
      <w:spacing w:after="200" w:line="276" w:lineRule="auto"/>
    </w:pPr>
    <w:rPr>
      <w:sz w:val="22"/>
      <w:szCs w:val="22"/>
      <w:lang w:eastAsia="en-US"/>
    </w:rPr>
  </w:style>
  <w:style w:type="paragraph" w:styleId="1">
    <w:name w:val="heading 1"/>
    <w:basedOn w:val="a"/>
    <w:next w:val="a"/>
    <w:link w:val="10"/>
    <w:uiPriority w:val="9"/>
    <w:qFormat/>
    <w:rsid w:val="00F1707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CF48E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7075"/>
    <w:rPr>
      <w:rFonts w:ascii="Cambria" w:eastAsia="Times New Roman" w:hAnsi="Cambria" w:cs="Times New Roman"/>
      <w:b/>
      <w:bCs/>
      <w:color w:val="365F91"/>
      <w:sz w:val="28"/>
      <w:szCs w:val="28"/>
    </w:rPr>
  </w:style>
  <w:style w:type="character" w:styleId="a3">
    <w:name w:val="Strong"/>
    <w:uiPriority w:val="22"/>
    <w:qFormat/>
    <w:rsid w:val="00F17075"/>
    <w:rPr>
      <w:b/>
      <w:bCs/>
    </w:rPr>
  </w:style>
  <w:style w:type="paragraph" w:styleId="a4">
    <w:name w:val="List Paragraph"/>
    <w:basedOn w:val="a"/>
    <w:uiPriority w:val="34"/>
    <w:qFormat/>
    <w:rsid w:val="00F17075"/>
    <w:pPr>
      <w:ind w:left="720"/>
      <w:contextualSpacing/>
    </w:pPr>
  </w:style>
  <w:style w:type="paragraph" w:styleId="a5">
    <w:name w:val="header"/>
    <w:basedOn w:val="a"/>
    <w:link w:val="a6"/>
    <w:uiPriority w:val="99"/>
    <w:unhideWhenUsed/>
    <w:rsid w:val="001C5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8D7"/>
  </w:style>
  <w:style w:type="paragraph" w:styleId="a7">
    <w:name w:val="footer"/>
    <w:basedOn w:val="a"/>
    <w:link w:val="a8"/>
    <w:uiPriority w:val="99"/>
    <w:unhideWhenUsed/>
    <w:rsid w:val="001C5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8D7"/>
  </w:style>
  <w:style w:type="character" w:styleId="a9">
    <w:name w:val="Emphasis"/>
    <w:uiPriority w:val="20"/>
    <w:qFormat/>
    <w:rsid w:val="00280A72"/>
    <w:rPr>
      <w:i/>
      <w:iCs/>
    </w:rPr>
  </w:style>
  <w:style w:type="paragraph" w:styleId="21">
    <w:name w:val="Quote"/>
    <w:basedOn w:val="a"/>
    <w:next w:val="a"/>
    <w:link w:val="22"/>
    <w:uiPriority w:val="29"/>
    <w:qFormat/>
    <w:rsid w:val="003F7F28"/>
    <w:rPr>
      <w:i/>
      <w:iCs/>
      <w:color w:val="000000"/>
    </w:rPr>
  </w:style>
  <w:style w:type="character" w:customStyle="1" w:styleId="22">
    <w:name w:val="Цитата 2 Знак"/>
    <w:link w:val="21"/>
    <w:uiPriority w:val="29"/>
    <w:rsid w:val="003F7F28"/>
    <w:rPr>
      <w:i/>
      <w:iCs/>
      <w:color w:val="000000"/>
      <w:sz w:val="22"/>
      <w:szCs w:val="22"/>
      <w:lang w:eastAsia="en-US"/>
    </w:rPr>
  </w:style>
  <w:style w:type="character" w:styleId="aa">
    <w:name w:val="Book Title"/>
    <w:uiPriority w:val="33"/>
    <w:qFormat/>
    <w:rsid w:val="009E65CC"/>
    <w:rPr>
      <w:b/>
      <w:bCs/>
      <w:smallCaps/>
      <w:spacing w:val="5"/>
    </w:rPr>
  </w:style>
  <w:style w:type="paragraph" w:customStyle="1" w:styleId="ab">
    <w:name w:val="Знак"/>
    <w:basedOn w:val="a"/>
    <w:rsid w:val="008F13F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c">
    <w:name w:val="No Spacing"/>
    <w:uiPriority w:val="1"/>
    <w:qFormat/>
    <w:rsid w:val="006A0CD1"/>
    <w:rPr>
      <w:sz w:val="22"/>
      <w:szCs w:val="22"/>
      <w:lang w:eastAsia="en-US"/>
    </w:rPr>
  </w:style>
  <w:style w:type="paragraph" w:styleId="ad">
    <w:name w:val="Title"/>
    <w:basedOn w:val="a"/>
    <w:next w:val="a"/>
    <w:link w:val="ae"/>
    <w:uiPriority w:val="10"/>
    <w:qFormat/>
    <w:rsid w:val="001A59C8"/>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uiPriority w:val="10"/>
    <w:rsid w:val="001A59C8"/>
    <w:rPr>
      <w:rFonts w:ascii="Cambria" w:eastAsia="Times New Roman" w:hAnsi="Cambria" w:cs="Times New Roman"/>
      <w:b/>
      <w:bCs/>
      <w:kern w:val="28"/>
      <w:sz w:val="32"/>
      <w:szCs w:val="32"/>
      <w:lang w:eastAsia="en-US"/>
    </w:rPr>
  </w:style>
  <w:style w:type="paragraph" w:styleId="af">
    <w:name w:val="Subtitle"/>
    <w:basedOn w:val="a"/>
    <w:next w:val="a"/>
    <w:link w:val="af0"/>
    <w:uiPriority w:val="11"/>
    <w:qFormat/>
    <w:rsid w:val="001A59C8"/>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1A59C8"/>
    <w:rPr>
      <w:rFonts w:ascii="Cambria" w:eastAsia="Times New Roman" w:hAnsi="Cambria" w:cs="Times New Roman"/>
      <w:sz w:val="24"/>
      <w:szCs w:val="24"/>
      <w:lang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rsid w:val="00DB72CA"/>
    <w:pPr>
      <w:spacing w:after="160" w:line="240" w:lineRule="exact"/>
    </w:pPr>
    <w:rPr>
      <w:rFonts w:ascii="Verdana" w:eastAsia="Times New Roman" w:hAnsi="Verdana"/>
      <w:sz w:val="20"/>
      <w:szCs w:val="20"/>
      <w:lang w:val="en-US"/>
    </w:rPr>
  </w:style>
  <w:style w:type="character" w:customStyle="1" w:styleId="20">
    <w:name w:val="Заголовок 2 Знак"/>
    <w:link w:val="2"/>
    <w:uiPriority w:val="9"/>
    <w:rsid w:val="00CF48E5"/>
    <w:rPr>
      <w:rFonts w:ascii="Cambria" w:eastAsia="Times New Roman" w:hAnsi="Cambria" w:cs="Times New Roman"/>
      <w:b/>
      <w:bCs/>
      <w:i/>
      <w:iCs/>
      <w:sz w:val="28"/>
      <w:szCs w:val="28"/>
      <w:lang w:eastAsia="en-US"/>
    </w:rPr>
  </w:style>
  <w:style w:type="paragraph" w:styleId="af1">
    <w:name w:val="Balloon Text"/>
    <w:basedOn w:val="a"/>
    <w:link w:val="af2"/>
    <w:uiPriority w:val="99"/>
    <w:semiHidden/>
    <w:unhideWhenUsed/>
    <w:rsid w:val="004E5E6C"/>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4E5E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1707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CF48E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7075"/>
    <w:rPr>
      <w:rFonts w:ascii="Cambria" w:eastAsia="Times New Roman" w:hAnsi="Cambria" w:cs="Times New Roman"/>
      <w:b/>
      <w:bCs/>
      <w:color w:val="365F91"/>
      <w:sz w:val="28"/>
      <w:szCs w:val="28"/>
    </w:rPr>
  </w:style>
  <w:style w:type="character" w:styleId="a3">
    <w:name w:val="Strong"/>
    <w:uiPriority w:val="22"/>
    <w:qFormat/>
    <w:rsid w:val="00F17075"/>
    <w:rPr>
      <w:b/>
      <w:bCs/>
    </w:rPr>
  </w:style>
  <w:style w:type="paragraph" w:styleId="a4">
    <w:name w:val="List Paragraph"/>
    <w:basedOn w:val="a"/>
    <w:uiPriority w:val="34"/>
    <w:qFormat/>
    <w:rsid w:val="00F17075"/>
    <w:pPr>
      <w:ind w:left="720"/>
      <w:contextualSpacing/>
    </w:pPr>
  </w:style>
  <w:style w:type="paragraph" w:styleId="a5">
    <w:name w:val="header"/>
    <w:basedOn w:val="a"/>
    <w:link w:val="a6"/>
    <w:uiPriority w:val="99"/>
    <w:unhideWhenUsed/>
    <w:rsid w:val="001C58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8D7"/>
  </w:style>
  <w:style w:type="paragraph" w:styleId="a7">
    <w:name w:val="footer"/>
    <w:basedOn w:val="a"/>
    <w:link w:val="a8"/>
    <w:uiPriority w:val="99"/>
    <w:unhideWhenUsed/>
    <w:rsid w:val="001C58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8D7"/>
  </w:style>
  <w:style w:type="character" w:styleId="a9">
    <w:name w:val="Emphasis"/>
    <w:uiPriority w:val="20"/>
    <w:qFormat/>
    <w:rsid w:val="00280A72"/>
    <w:rPr>
      <w:i/>
      <w:iCs/>
    </w:rPr>
  </w:style>
  <w:style w:type="paragraph" w:styleId="21">
    <w:name w:val="Quote"/>
    <w:basedOn w:val="a"/>
    <w:next w:val="a"/>
    <w:link w:val="22"/>
    <w:uiPriority w:val="29"/>
    <w:qFormat/>
    <w:rsid w:val="003F7F28"/>
    <w:rPr>
      <w:i/>
      <w:iCs/>
      <w:color w:val="000000"/>
    </w:rPr>
  </w:style>
  <w:style w:type="character" w:customStyle="1" w:styleId="22">
    <w:name w:val="Цитата 2 Знак"/>
    <w:link w:val="21"/>
    <w:uiPriority w:val="29"/>
    <w:rsid w:val="003F7F28"/>
    <w:rPr>
      <w:i/>
      <w:iCs/>
      <w:color w:val="000000"/>
      <w:sz w:val="22"/>
      <w:szCs w:val="22"/>
      <w:lang w:eastAsia="en-US"/>
    </w:rPr>
  </w:style>
  <w:style w:type="character" w:styleId="aa">
    <w:name w:val="Book Title"/>
    <w:uiPriority w:val="33"/>
    <w:qFormat/>
    <w:rsid w:val="009E65CC"/>
    <w:rPr>
      <w:b/>
      <w:bCs/>
      <w:smallCaps/>
      <w:spacing w:val="5"/>
    </w:rPr>
  </w:style>
  <w:style w:type="paragraph" w:customStyle="1" w:styleId="ab">
    <w:name w:val="Знак"/>
    <w:basedOn w:val="a"/>
    <w:rsid w:val="008F13F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c">
    <w:name w:val="No Spacing"/>
    <w:uiPriority w:val="1"/>
    <w:qFormat/>
    <w:rsid w:val="006A0CD1"/>
    <w:rPr>
      <w:sz w:val="22"/>
      <w:szCs w:val="22"/>
      <w:lang w:eastAsia="en-US"/>
    </w:rPr>
  </w:style>
  <w:style w:type="paragraph" w:styleId="ad">
    <w:name w:val="Title"/>
    <w:basedOn w:val="a"/>
    <w:next w:val="a"/>
    <w:link w:val="ae"/>
    <w:uiPriority w:val="10"/>
    <w:qFormat/>
    <w:rsid w:val="001A59C8"/>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uiPriority w:val="10"/>
    <w:rsid w:val="001A59C8"/>
    <w:rPr>
      <w:rFonts w:ascii="Cambria" w:eastAsia="Times New Roman" w:hAnsi="Cambria" w:cs="Times New Roman"/>
      <w:b/>
      <w:bCs/>
      <w:kern w:val="28"/>
      <w:sz w:val="32"/>
      <w:szCs w:val="32"/>
      <w:lang w:eastAsia="en-US"/>
    </w:rPr>
  </w:style>
  <w:style w:type="paragraph" w:styleId="af">
    <w:name w:val="Subtitle"/>
    <w:basedOn w:val="a"/>
    <w:next w:val="a"/>
    <w:link w:val="af0"/>
    <w:uiPriority w:val="11"/>
    <w:qFormat/>
    <w:rsid w:val="001A59C8"/>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1A59C8"/>
    <w:rPr>
      <w:rFonts w:ascii="Cambria" w:eastAsia="Times New Roman" w:hAnsi="Cambria" w:cs="Times New Roman"/>
      <w:sz w:val="24"/>
      <w:szCs w:val="24"/>
      <w:lang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rsid w:val="00DB72CA"/>
    <w:pPr>
      <w:spacing w:after="160" w:line="240" w:lineRule="exact"/>
    </w:pPr>
    <w:rPr>
      <w:rFonts w:ascii="Verdana" w:eastAsia="Times New Roman" w:hAnsi="Verdana"/>
      <w:sz w:val="20"/>
      <w:szCs w:val="20"/>
      <w:lang w:val="en-US"/>
    </w:rPr>
  </w:style>
  <w:style w:type="character" w:customStyle="1" w:styleId="20">
    <w:name w:val="Заголовок 2 Знак"/>
    <w:link w:val="2"/>
    <w:uiPriority w:val="9"/>
    <w:rsid w:val="00CF48E5"/>
    <w:rPr>
      <w:rFonts w:ascii="Cambria" w:eastAsia="Times New Roman" w:hAnsi="Cambria" w:cs="Times New Roman"/>
      <w:b/>
      <w:bCs/>
      <w:i/>
      <w:iCs/>
      <w:sz w:val="28"/>
      <w:szCs w:val="28"/>
      <w:lang w:eastAsia="en-US"/>
    </w:rPr>
  </w:style>
  <w:style w:type="paragraph" w:styleId="af1">
    <w:name w:val="Balloon Text"/>
    <w:basedOn w:val="a"/>
    <w:link w:val="af2"/>
    <w:uiPriority w:val="99"/>
    <w:semiHidden/>
    <w:unhideWhenUsed/>
    <w:rsid w:val="004E5E6C"/>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4E5E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10084</Words>
  <Characters>57482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Здоровье и среда обитания человека: вызовы и варианты решения</vt:lpstr>
    </vt:vector>
  </TitlesOfParts>
  <Company>*</Company>
  <LinksUpToDate>false</LinksUpToDate>
  <CharactersWithSpaces>67432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 и среда обитания человека: вызовы и варианты решения</dc:title>
  <dc:creator>Пользователь Windows</dc:creator>
  <cp:lastModifiedBy>Илья</cp:lastModifiedBy>
  <cp:revision>3</cp:revision>
  <dcterms:created xsi:type="dcterms:W3CDTF">2011-03-21T12:27:00Z</dcterms:created>
  <dcterms:modified xsi:type="dcterms:W3CDTF">2011-03-22T11:19:00Z</dcterms:modified>
</cp:coreProperties>
</file>